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76" w:rsidRDefault="00196C76" w:rsidP="00196C76">
      <w:pPr>
        <w:widowControl w:val="0"/>
        <w:autoSpaceDE w:val="0"/>
        <w:autoSpaceDN w:val="0"/>
        <w:adjustRightInd w:val="0"/>
        <w:spacing w:after="0" w:line="240" w:lineRule="auto"/>
        <w:ind w:left="-900"/>
        <w:jc w:val="center"/>
        <w:rPr>
          <w:rFonts w:ascii="Helvetica" w:hAnsi="Helvetica" w:cs="Helvetica"/>
          <w:b/>
          <w:bCs/>
          <w:sz w:val="36"/>
          <w:szCs w:val="36"/>
        </w:rPr>
      </w:pPr>
      <w:bookmarkStart w:id="0" w:name="page1"/>
      <w:bookmarkEnd w:id="0"/>
      <w:r>
        <w:rPr>
          <w:noProof/>
        </w:rPr>
        <w:drawing>
          <wp:anchor distT="0" distB="0" distL="114300" distR="114300" simplePos="0" relativeHeight="251659264" behindDoc="1" locked="0" layoutInCell="0" allowOverlap="1" wp14:anchorId="0E56996B" wp14:editId="2B48673A">
            <wp:simplePos x="0" y="0"/>
            <wp:positionH relativeFrom="column">
              <wp:posOffset>-1113790</wp:posOffset>
            </wp:positionH>
            <wp:positionV relativeFrom="paragraph">
              <wp:posOffset>196850</wp:posOffset>
            </wp:positionV>
            <wp:extent cx="777240" cy="73787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73787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b/>
          <w:bCs/>
          <w:sz w:val="36"/>
          <w:szCs w:val="36"/>
        </w:rPr>
        <w:t>VIJAYA BANK RETIREES' ASSOCIATION (</w:t>
      </w:r>
      <w:proofErr w:type="spellStart"/>
      <w:r>
        <w:rPr>
          <w:rFonts w:ascii="Helvetica" w:hAnsi="Helvetica" w:cs="Helvetica"/>
          <w:b/>
          <w:bCs/>
          <w:sz w:val="36"/>
          <w:szCs w:val="36"/>
        </w:rPr>
        <w:t>Regd</w:t>
      </w:r>
      <w:proofErr w:type="spellEnd"/>
      <w:r>
        <w:rPr>
          <w:rFonts w:ascii="Helvetica" w:hAnsi="Helvetica" w:cs="Helvetica"/>
          <w:b/>
          <w:bCs/>
          <w:sz w:val="36"/>
          <w:szCs w:val="36"/>
        </w:rPr>
        <w:t>)</w:t>
      </w:r>
    </w:p>
    <w:p w:rsidR="00196C76" w:rsidRDefault="00196C76" w:rsidP="00196C76">
      <w:pPr>
        <w:widowControl w:val="0"/>
        <w:autoSpaceDE w:val="0"/>
        <w:autoSpaceDN w:val="0"/>
        <w:adjustRightInd w:val="0"/>
        <w:spacing w:after="0" w:line="45" w:lineRule="exact"/>
        <w:jc w:val="center"/>
        <w:rPr>
          <w:rFonts w:ascii="Times New Roman" w:hAnsi="Times New Roman"/>
          <w:sz w:val="24"/>
          <w:szCs w:val="24"/>
        </w:rPr>
      </w:pPr>
    </w:p>
    <w:tbl>
      <w:tblPr>
        <w:tblW w:w="10800" w:type="dxa"/>
        <w:tblInd w:w="-1170" w:type="dxa"/>
        <w:tblLayout w:type="fixed"/>
        <w:tblCellMar>
          <w:left w:w="0" w:type="dxa"/>
          <w:right w:w="0" w:type="dxa"/>
        </w:tblCellMar>
        <w:tblLook w:val="0000" w:firstRow="0" w:lastRow="0" w:firstColumn="0" w:lastColumn="0" w:noHBand="0" w:noVBand="0"/>
      </w:tblPr>
      <w:tblGrid>
        <w:gridCol w:w="840"/>
        <w:gridCol w:w="880"/>
        <w:gridCol w:w="740"/>
        <w:gridCol w:w="700"/>
        <w:gridCol w:w="4900"/>
        <w:gridCol w:w="2720"/>
        <w:gridCol w:w="20"/>
      </w:tblGrid>
      <w:tr w:rsidR="00196C76" w:rsidRPr="00677548" w:rsidTr="00196C76">
        <w:trPr>
          <w:trHeight w:val="277"/>
        </w:trPr>
        <w:tc>
          <w:tcPr>
            <w:tcW w:w="84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74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490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r w:rsidRPr="00677548">
              <w:rPr>
                <w:rFonts w:ascii="Helvetica" w:hAnsi="Helvetica" w:cs="Helvetica"/>
                <w:b/>
                <w:bCs/>
                <w:i/>
                <w:iCs/>
                <w:w w:val="92"/>
                <w:sz w:val="24"/>
                <w:szCs w:val="24"/>
              </w:rPr>
              <w:t>( Affiliated to AIBRF)</w:t>
            </w:r>
          </w:p>
        </w:tc>
        <w:tc>
          <w:tcPr>
            <w:tcW w:w="272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2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
                <w:szCs w:val="2"/>
              </w:rPr>
            </w:pPr>
          </w:p>
        </w:tc>
      </w:tr>
      <w:tr w:rsidR="00196C76" w:rsidRPr="00677548" w:rsidTr="00196C76">
        <w:trPr>
          <w:trHeight w:val="288"/>
        </w:trPr>
        <w:tc>
          <w:tcPr>
            <w:tcW w:w="84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74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70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490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ind w:left="20"/>
              <w:jc w:val="center"/>
              <w:rPr>
                <w:rFonts w:ascii="Times New Roman" w:hAnsi="Times New Roman"/>
                <w:sz w:val="24"/>
                <w:szCs w:val="24"/>
              </w:rPr>
            </w:pPr>
            <w:proofErr w:type="spellStart"/>
            <w:r w:rsidRPr="00677548">
              <w:rPr>
                <w:rFonts w:ascii="Helvetica" w:hAnsi="Helvetica" w:cs="Helvetica"/>
                <w:b/>
                <w:bCs/>
                <w:i/>
                <w:iCs/>
                <w:w w:val="95"/>
                <w:sz w:val="24"/>
                <w:szCs w:val="24"/>
              </w:rPr>
              <w:t>Regd</w:t>
            </w:r>
            <w:proofErr w:type="spellEnd"/>
            <w:r w:rsidRPr="00677548">
              <w:rPr>
                <w:rFonts w:ascii="Helvetica" w:hAnsi="Helvetica" w:cs="Helvetica"/>
                <w:b/>
                <w:bCs/>
                <w:i/>
                <w:iCs/>
                <w:w w:val="95"/>
                <w:sz w:val="24"/>
                <w:szCs w:val="24"/>
              </w:rPr>
              <w:t xml:space="preserve"> Office : </w:t>
            </w:r>
            <w:r w:rsidRPr="00677548">
              <w:rPr>
                <w:rFonts w:ascii="Helvetica" w:hAnsi="Helvetica" w:cs="Helvetica"/>
                <w:b/>
                <w:bCs/>
                <w:w w:val="95"/>
                <w:sz w:val="24"/>
                <w:szCs w:val="24"/>
              </w:rPr>
              <w:t>Kochi</w:t>
            </w:r>
          </w:p>
        </w:tc>
        <w:tc>
          <w:tcPr>
            <w:tcW w:w="272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4"/>
                <w:szCs w:val="24"/>
              </w:rPr>
            </w:pPr>
          </w:p>
        </w:tc>
        <w:tc>
          <w:tcPr>
            <w:tcW w:w="2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
                <w:szCs w:val="2"/>
              </w:rPr>
            </w:pPr>
          </w:p>
        </w:tc>
      </w:tr>
      <w:tr w:rsidR="00196C76" w:rsidRPr="00677548" w:rsidTr="00196C76">
        <w:trPr>
          <w:trHeight w:val="325"/>
        </w:trPr>
        <w:tc>
          <w:tcPr>
            <w:tcW w:w="1720" w:type="dxa"/>
            <w:gridSpan w:val="2"/>
            <w:vMerge w:val="restart"/>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ind w:left="-2160" w:right="1630"/>
              <w:jc w:val="center"/>
              <w:rPr>
                <w:rFonts w:ascii="Times New Roman" w:hAnsi="Times New Roman"/>
                <w:sz w:val="24"/>
                <w:szCs w:val="24"/>
              </w:rPr>
            </w:pPr>
          </w:p>
        </w:tc>
        <w:tc>
          <w:tcPr>
            <w:tcW w:w="9060" w:type="dxa"/>
            <w:gridSpan w:val="4"/>
            <w:tcBorders>
              <w:top w:val="nil"/>
              <w:left w:val="nil"/>
              <w:bottom w:val="nil"/>
              <w:right w:val="nil"/>
            </w:tcBorders>
            <w:vAlign w:val="bottom"/>
          </w:tcPr>
          <w:p w:rsidR="00196C76" w:rsidRDefault="00196C76" w:rsidP="00196C76">
            <w:pPr>
              <w:widowControl w:val="0"/>
              <w:autoSpaceDE w:val="0"/>
              <w:autoSpaceDN w:val="0"/>
              <w:adjustRightInd w:val="0"/>
              <w:spacing w:after="0" w:line="240" w:lineRule="auto"/>
              <w:ind w:right="1020"/>
              <w:jc w:val="center"/>
              <w:rPr>
                <w:rFonts w:ascii="Helvetica" w:hAnsi="Helvetica" w:cs="Helvetica"/>
                <w:b/>
                <w:bCs/>
                <w:w w:val="94"/>
                <w:sz w:val="24"/>
                <w:szCs w:val="24"/>
              </w:rPr>
            </w:pPr>
            <w:r w:rsidRPr="00677548">
              <w:rPr>
                <w:rFonts w:ascii="Helvetica" w:hAnsi="Helvetica" w:cs="Helvetica"/>
                <w:b/>
                <w:bCs/>
                <w:i/>
                <w:iCs/>
                <w:w w:val="94"/>
                <w:sz w:val="24"/>
                <w:szCs w:val="24"/>
              </w:rPr>
              <w:t xml:space="preserve">Central Office : </w:t>
            </w:r>
            <w:r w:rsidRPr="00677548">
              <w:rPr>
                <w:rFonts w:ascii="Helvetica" w:hAnsi="Helvetica" w:cs="Helvetica"/>
                <w:b/>
                <w:bCs/>
                <w:w w:val="94"/>
                <w:sz w:val="24"/>
                <w:szCs w:val="24"/>
              </w:rPr>
              <w:t>Shell House, 89, 3rd Floor, J.C. Road, Bangalore - 560 002</w:t>
            </w:r>
          </w:p>
          <w:p w:rsidR="00440094" w:rsidRPr="00677548" w:rsidRDefault="00440094" w:rsidP="00196C76">
            <w:pPr>
              <w:widowControl w:val="0"/>
              <w:autoSpaceDE w:val="0"/>
              <w:autoSpaceDN w:val="0"/>
              <w:adjustRightInd w:val="0"/>
              <w:spacing w:after="0" w:line="240" w:lineRule="auto"/>
              <w:ind w:right="1020"/>
              <w:jc w:val="center"/>
              <w:rPr>
                <w:rFonts w:ascii="Times New Roman" w:hAnsi="Times New Roman"/>
                <w:sz w:val="24"/>
                <w:szCs w:val="24"/>
              </w:rPr>
            </w:pPr>
          </w:p>
        </w:tc>
        <w:tc>
          <w:tcPr>
            <w:tcW w:w="20" w:type="dxa"/>
            <w:tcBorders>
              <w:top w:val="nil"/>
              <w:left w:val="nil"/>
              <w:bottom w:val="nil"/>
              <w:right w:val="nil"/>
            </w:tcBorders>
            <w:vAlign w:val="bottom"/>
          </w:tcPr>
          <w:p w:rsidR="00196C76" w:rsidRPr="00677548" w:rsidRDefault="00196C76" w:rsidP="00196C76">
            <w:pPr>
              <w:widowControl w:val="0"/>
              <w:autoSpaceDE w:val="0"/>
              <w:autoSpaceDN w:val="0"/>
              <w:adjustRightInd w:val="0"/>
              <w:spacing w:after="0" w:line="240" w:lineRule="auto"/>
              <w:jc w:val="center"/>
              <w:rPr>
                <w:rFonts w:ascii="Times New Roman" w:hAnsi="Times New Roman"/>
                <w:sz w:val="2"/>
                <w:szCs w:val="2"/>
              </w:rPr>
            </w:pPr>
          </w:p>
        </w:tc>
      </w:tr>
      <w:tr w:rsidR="00196C76" w:rsidRPr="00677548" w:rsidTr="00196C76">
        <w:trPr>
          <w:trHeight w:val="98"/>
        </w:trPr>
        <w:tc>
          <w:tcPr>
            <w:tcW w:w="1720" w:type="dxa"/>
            <w:gridSpan w:val="2"/>
            <w:vMerge/>
            <w:tcBorders>
              <w:top w:val="nil"/>
              <w:left w:val="nil"/>
              <w:bottom w:val="nil"/>
              <w:right w:val="nil"/>
            </w:tcBorders>
            <w:vAlign w:val="bottom"/>
          </w:tcPr>
          <w:p w:rsidR="00196C76" w:rsidRPr="00677548" w:rsidRDefault="00196C76" w:rsidP="00E47B26">
            <w:pPr>
              <w:widowControl w:val="0"/>
              <w:autoSpaceDE w:val="0"/>
              <w:autoSpaceDN w:val="0"/>
              <w:adjustRightInd w:val="0"/>
              <w:spacing w:after="0" w:line="240" w:lineRule="auto"/>
              <w:rPr>
                <w:rFonts w:ascii="Times New Roman" w:hAnsi="Times New Roman"/>
                <w:sz w:val="8"/>
                <w:szCs w:val="8"/>
              </w:rPr>
            </w:pPr>
          </w:p>
        </w:tc>
        <w:tc>
          <w:tcPr>
            <w:tcW w:w="740" w:type="dxa"/>
            <w:tcBorders>
              <w:top w:val="nil"/>
              <w:left w:val="nil"/>
              <w:bottom w:val="nil"/>
              <w:right w:val="nil"/>
            </w:tcBorders>
            <w:vAlign w:val="bottom"/>
          </w:tcPr>
          <w:p w:rsidR="00196C76" w:rsidRPr="00677548" w:rsidRDefault="00196C76" w:rsidP="00E47B2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rsidR="00196C76" w:rsidRPr="00677548" w:rsidRDefault="00196C76" w:rsidP="00E47B26">
            <w:pPr>
              <w:widowControl w:val="0"/>
              <w:autoSpaceDE w:val="0"/>
              <w:autoSpaceDN w:val="0"/>
              <w:adjustRightInd w:val="0"/>
              <w:spacing w:after="0" w:line="240" w:lineRule="auto"/>
              <w:rPr>
                <w:rFonts w:ascii="Times New Roman" w:hAnsi="Times New Roman"/>
                <w:sz w:val="8"/>
                <w:szCs w:val="8"/>
              </w:rPr>
            </w:pPr>
          </w:p>
        </w:tc>
        <w:tc>
          <w:tcPr>
            <w:tcW w:w="4900" w:type="dxa"/>
            <w:tcBorders>
              <w:top w:val="nil"/>
              <w:left w:val="nil"/>
              <w:bottom w:val="nil"/>
              <w:right w:val="nil"/>
            </w:tcBorders>
            <w:vAlign w:val="bottom"/>
          </w:tcPr>
          <w:p w:rsidR="00196C76" w:rsidRPr="00677548" w:rsidRDefault="00196C76" w:rsidP="00E47B26">
            <w:pPr>
              <w:widowControl w:val="0"/>
              <w:autoSpaceDE w:val="0"/>
              <w:autoSpaceDN w:val="0"/>
              <w:adjustRightInd w:val="0"/>
              <w:spacing w:after="0" w:line="240" w:lineRule="auto"/>
              <w:rPr>
                <w:rFonts w:ascii="Times New Roman" w:hAnsi="Times New Roman"/>
                <w:sz w:val="8"/>
                <w:szCs w:val="8"/>
              </w:rPr>
            </w:pPr>
          </w:p>
        </w:tc>
        <w:tc>
          <w:tcPr>
            <w:tcW w:w="2720" w:type="dxa"/>
            <w:tcBorders>
              <w:top w:val="nil"/>
              <w:left w:val="nil"/>
              <w:bottom w:val="nil"/>
              <w:right w:val="nil"/>
            </w:tcBorders>
            <w:vAlign w:val="bottom"/>
          </w:tcPr>
          <w:p w:rsidR="00196C76" w:rsidRPr="00677548" w:rsidRDefault="00196C76" w:rsidP="00E47B26">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196C76" w:rsidRPr="00677548" w:rsidRDefault="00196C76" w:rsidP="00E47B26">
            <w:pPr>
              <w:widowControl w:val="0"/>
              <w:autoSpaceDE w:val="0"/>
              <w:autoSpaceDN w:val="0"/>
              <w:adjustRightInd w:val="0"/>
              <w:spacing w:after="0" w:line="240" w:lineRule="auto"/>
              <w:rPr>
                <w:rFonts w:ascii="Times New Roman" w:hAnsi="Times New Roman"/>
                <w:sz w:val="2"/>
                <w:szCs w:val="2"/>
              </w:rPr>
            </w:pPr>
          </w:p>
        </w:tc>
      </w:tr>
    </w:tbl>
    <w:p w:rsidR="00267B88" w:rsidRDefault="00267B88" w:rsidP="008573ED">
      <w:pPr>
        <w:pBdr>
          <w:bottom w:val="double" w:sz="6" w:space="1" w:color="auto"/>
        </w:pBdr>
        <w:autoSpaceDE w:val="0"/>
        <w:autoSpaceDN w:val="0"/>
        <w:adjustRightInd w:val="0"/>
        <w:spacing w:after="0" w:line="240" w:lineRule="auto"/>
        <w:ind w:left="-2610" w:right="-1440"/>
        <w:jc w:val="both"/>
        <w:rPr>
          <w:rFonts w:ascii="TT183t00" w:hAnsi="TT183t00" w:cs="TT183t00"/>
          <w:sz w:val="23"/>
          <w:szCs w:val="23"/>
          <w:lang w:val="en"/>
        </w:rPr>
      </w:pPr>
    </w:p>
    <w:p w:rsidR="00440094" w:rsidRDefault="00440094" w:rsidP="00D36B7E">
      <w:pPr>
        <w:autoSpaceDE w:val="0"/>
        <w:autoSpaceDN w:val="0"/>
        <w:adjustRightInd w:val="0"/>
        <w:spacing w:after="0" w:line="240" w:lineRule="auto"/>
        <w:jc w:val="both"/>
        <w:rPr>
          <w:rFonts w:ascii="TT183t00" w:hAnsi="TT183t00" w:cs="TT183t00"/>
          <w:sz w:val="23"/>
          <w:szCs w:val="23"/>
          <w:lang w:val="en"/>
        </w:rPr>
      </w:pPr>
    </w:p>
    <w:p w:rsidR="008573ED" w:rsidRDefault="00D41ABD"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BANGALORE</w:t>
      </w:r>
    </w:p>
    <w:p w:rsidR="00D41ABD" w:rsidRDefault="00D41ABD"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05/09/2013.</w:t>
      </w:r>
    </w:p>
    <w:p w:rsidR="00440094" w:rsidRDefault="00440094" w:rsidP="00D36B7E">
      <w:pPr>
        <w:autoSpaceDE w:val="0"/>
        <w:autoSpaceDN w:val="0"/>
        <w:adjustRightInd w:val="0"/>
        <w:spacing w:after="0" w:line="240" w:lineRule="auto"/>
        <w:jc w:val="both"/>
        <w:rPr>
          <w:rFonts w:ascii="TT183t00" w:hAnsi="TT183t00" w:cs="TT183t00"/>
          <w:sz w:val="23"/>
          <w:szCs w:val="23"/>
          <w:lang w:val="en"/>
        </w:rPr>
      </w:pPr>
    </w:p>
    <w:p w:rsidR="00095449" w:rsidRDefault="00095449" w:rsidP="00D36B7E">
      <w:pPr>
        <w:autoSpaceDE w:val="0"/>
        <w:autoSpaceDN w:val="0"/>
        <w:adjustRightInd w:val="0"/>
        <w:spacing w:after="0" w:line="240" w:lineRule="auto"/>
        <w:jc w:val="both"/>
        <w:rPr>
          <w:rFonts w:ascii="TT183t00" w:hAnsi="TT183t00" w:cs="TT183t00"/>
          <w:b/>
          <w:sz w:val="23"/>
          <w:szCs w:val="23"/>
          <w:lang w:val="en"/>
        </w:rPr>
      </w:pPr>
    </w:p>
    <w:p w:rsidR="00095449" w:rsidRDefault="00095449" w:rsidP="00D36B7E">
      <w:pPr>
        <w:autoSpaceDE w:val="0"/>
        <w:autoSpaceDN w:val="0"/>
        <w:adjustRightInd w:val="0"/>
        <w:spacing w:after="0" w:line="240" w:lineRule="auto"/>
        <w:jc w:val="both"/>
        <w:rPr>
          <w:rFonts w:ascii="TT183t00" w:hAnsi="TT183t00" w:cs="TT183t00"/>
          <w:b/>
          <w:sz w:val="23"/>
          <w:szCs w:val="23"/>
          <w:lang w:val="en"/>
        </w:rPr>
      </w:pPr>
    </w:p>
    <w:p w:rsidR="00440094" w:rsidRPr="00A0378E" w:rsidRDefault="00440094" w:rsidP="00D36B7E">
      <w:pPr>
        <w:autoSpaceDE w:val="0"/>
        <w:autoSpaceDN w:val="0"/>
        <w:adjustRightInd w:val="0"/>
        <w:spacing w:after="0" w:line="240" w:lineRule="auto"/>
        <w:jc w:val="both"/>
        <w:rPr>
          <w:rFonts w:ascii="TT183t00" w:hAnsi="TT183t00" w:cs="TT183t00"/>
          <w:b/>
          <w:sz w:val="23"/>
          <w:szCs w:val="23"/>
          <w:lang w:val="en"/>
        </w:rPr>
      </w:pPr>
      <w:r w:rsidRPr="00A0378E">
        <w:rPr>
          <w:rFonts w:ascii="TT183t00" w:hAnsi="TT183t00" w:cs="TT183t00"/>
          <w:b/>
          <w:sz w:val="23"/>
          <w:szCs w:val="23"/>
          <w:lang w:val="en"/>
        </w:rPr>
        <w:t>THE CHAIRMAN AND MANAGING DIRECTOR</w:t>
      </w:r>
    </w:p>
    <w:p w:rsidR="00440094" w:rsidRPr="00A0378E" w:rsidRDefault="00440094" w:rsidP="00D36B7E">
      <w:pPr>
        <w:autoSpaceDE w:val="0"/>
        <w:autoSpaceDN w:val="0"/>
        <w:adjustRightInd w:val="0"/>
        <w:spacing w:after="0" w:line="240" w:lineRule="auto"/>
        <w:jc w:val="both"/>
        <w:rPr>
          <w:rFonts w:ascii="TT183t00" w:hAnsi="TT183t00" w:cs="TT183t00"/>
          <w:b/>
          <w:sz w:val="23"/>
          <w:szCs w:val="23"/>
          <w:lang w:val="en"/>
        </w:rPr>
      </w:pPr>
      <w:r w:rsidRPr="00A0378E">
        <w:rPr>
          <w:rFonts w:ascii="TT183t00" w:hAnsi="TT183t00" w:cs="TT183t00"/>
          <w:b/>
          <w:sz w:val="23"/>
          <w:szCs w:val="23"/>
          <w:lang w:val="en"/>
        </w:rPr>
        <w:t>VIJAYA BANK</w:t>
      </w:r>
    </w:p>
    <w:p w:rsidR="00440094" w:rsidRPr="00A0378E" w:rsidRDefault="00440094" w:rsidP="00D36B7E">
      <w:pPr>
        <w:autoSpaceDE w:val="0"/>
        <w:autoSpaceDN w:val="0"/>
        <w:adjustRightInd w:val="0"/>
        <w:spacing w:after="0" w:line="240" w:lineRule="auto"/>
        <w:jc w:val="both"/>
        <w:rPr>
          <w:rFonts w:ascii="TT183t00" w:hAnsi="TT183t00" w:cs="TT183t00"/>
          <w:b/>
          <w:sz w:val="23"/>
          <w:szCs w:val="23"/>
          <w:lang w:val="en"/>
        </w:rPr>
      </w:pPr>
      <w:r w:rsidRPr="00A0378E">
        <w:rPr>
          <w:rFonts w:ascii="TT183t00" w:hAnsi="TT183t00" w:cs="TT183t00"/>
          <w:b/>
          <w:sz w:val="23"/>
          <w:szCs w:val="23"/>
          <w:lang w:val="en"/>
        </w:rPr>
        <w:t>HEAD OFFICE,</w:t>
      </w:r>
    </w:p>
    <w:p w:rsidR="00440094" w:rsidRPr="00A0378E" w:rsidRDefault="00440094" w:rsidP="00D36B7E">
      <w:pPr>
        <w:autoSpaceDE w:val="0"/>
        <w:autoSpaceDN w:val="0"/>
        <w:adjustRightInd w:val="0"/>
        <w:spacing w:after="0" w:line="240" w:lineRule="auto"/>
        <w:jc w:val="both"/>
        <w:rPr>
          <w:rFonts w:ascii="TT183t00" w:hAnsi="TT183t00" w:cs="TT183t00"/>
          <w:b/>
          <w:sz w:val="23"/>
          <w:szCs w:val="23"/>
          <w:lang w:val="en"/>
        </w:rPr>
      </w:pPr>
      <w:r w:rsidRPr="00A0378E">
        <w:rPr>
          <w:rFonts w:ascii="TT183t00" w:hAnsi="TT183t00" w:cs="TT183t00"/>
          <w:b/>
          <w:sz w:val="23"/>
          <w:szCs w:val="23"/>
          <w:lang w:val="en"/>
        </w:rPr>
        <w:t>BANGALORE.</w:t>
      </w:r>
    </w:p>
    <w:p w:rsidR="00440094" w:rsidRDefault="00440094" w:rsidP="00D36B7E">
      <w:pPr>
        <w:autoSpaceDE w:val="0"/>
        <w:autoSpaceDN w:val="0"/>
        <w:adjustRightInd w:val="0"/>
        <w:spacing w:after="0" w:line="240" w:lineRule="auto"/>
        <w:jc w:val="both"/>
        <w:rPr>
          <w:rFonts w:ascii="TT183t00" w:hAnsi="TT183t00" w:cs="TT183t00"/>
          <w:sz w:val="23"/>
          <w:szCs w:val="23"/>
          <w:lang w:val="en"/>
        </w:rPr>
      </w:pPr>
    </w:p>
    <w:p w:rsidR="00440094" w:rsidRDefault="00440094"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D</w:t>
      </w:r>
      <w:r w:rsidR="005507DD">
        <w:rPr>
          <w:rFonts w:ascii="TT183t00" w:hAnsi="TT183t00" w:cs="TT183t00"/>
          <w:sz w:val="23"/>
          <w:szCs w:val="23"/>
          <w:lang w:val="en"/>
        </w:rPr>
        <w:t>ear Sir</w:t>
      </w:r>
      <w:r>
        <w:rPr>
          <w:rFonts w:ascii="TT183t00" w:hAnsi="TT183t00" w:cs="TT183t00"/>
          <w:sz w:val="23"/>
          <w:szCs w:val="23"/>
          <w:lang w:val="en"/>
        </w:rPr>
        <w:t>,</w:t>
      </w:r>
    </w:p>
    <w:p w:rsidR="00440094" w:rsidRDefault="00440094" w:rsidP="00D36B7E">
      <w:pPr>
        <w:autoSpaceDE w:val="0"/>
        <w:autoSpaceDN w:val="0"/>
        <w:adjustRightInd w:val="0"/>
        <w:spacing w:after="0" w:line="240" w:lineRule="auto"/>
        <w:jc w:val="both"/>
        <w:rPr>
          <w:rFonts w:ascii="TT183t00" w:hAnsi="TT183t00" w:cs="TT183t00"/>
          <w:sz w:val="23"/>
          <w:szCs w:val="23"/>
          <w:lang w:val="en"/>
        </w:rPr>
      </w:pPr>
    </w:p>
    <w:p w:rsidR="00095449" w:rsidRDefault="00095449" w:rsidP="00D36B7E">
      <w:pPr>
        <w:autoSpaceDE w:val="0"/>
        <w:autoSpaceDN w:val="0"/>
        <w:adjustRightInd w:val="0"/>
        <w:spacing w:after="0" w:line="240" w:lineRule="auto"/>
        <w:jc w:val="both"/>
        <w:rPr>
          <w:rFonts w:ascii="TT183t00" w:hAnsi="TT183t00" w:cs="TT183t00"/>
          <w:b/>
          <w:sz w:val="23"/>
          <w:szCs w:val="23"/>
          <w:u w:val="single"/>
          <w:lang w:val="en"/>
        </w:rPr>
      </w:pPr>
    </w:p>
    <w:p w:rsidR="00440094" w:rsidRPr="00A0378E" w:rsidRDefault="00440094" w:rsidP="00D36B7E">
      <w:pPr>
        <w:autoSpaceDE w:val="0"/>
        <w:autoSpaceDN w:val="0"/>
        <w:adjustRightInd w:val="0"/>
        <w:spacing w:after="0" w:line="240" w:lineRule="auto"/>
        <w:jc w:val="both"/>
        <w:rPr>
          <w:rFonts w:ascii="TT183t00" w:hAnsi="TT183t00" w:cs="TT183t00"/>
          <w:b/>
          <w:sz w:val="23"/>
          <w:szCs w:val="23"/>
          <w:u w:val="single"/>
          <w:lang w:val="en"/>
        </w:rPr>
      </w:pPr>
      <w:r w:rsidRPr="00A0378E">
        <w:rPr>
          <w:rFonts w:ascii="TT183t00" w:hAnsi="TT183t00" w:cs="TT183t00"/>
          <w:b/>
          <w:sz w:val="23"/>
          <w:szCs w:val="23"/>
          <w:u w:val="single"/>
          <w:lang w:val="en"/>
        </w:rPr>
        <w:t xml:space="preserve">ISSUES AND </w:t>
      </w:r>
      <w:proofErr w:type="gramStart"/>
      <w:r w:rsidRPr="00A0378E">
        <w:rPr>
          <w:rFonts w:ascii="TT183t00" w:hAnsi="TT183t00" w:cs="TT183t00"/>
          <w:b/>
          <w:sz w:val="23"/>
          <w:szCs w:val="23"/>
          <w:u w:val="single"/>
          <w:lang w:val="en"/>
        </w:rPr>
        <w:t>GRIEVANCES</w:t>
      </w:r>
      <w:r w:rsidR="00A0278A" w:rsidRPr="00A0378E">
        <w:rPr>
          <w:rFonts w:ascii="TT183t00" w:hAnsi="TT183t00" w:cs="TT183t00"/>
          <w:b/>
          <w:sz w:val="23"/>
          <w:szCs w:val="23"/>
          <w:u w:val="single"/>
          <w:lang w:val="en"/>
        </w:rPr>
        <w:t xml:space="preserve"> </w:t>
      </w:r>
      <w:r w:rsidRPr="00A0378E">
        <w:rPr>
          <w:rFonts w:ascii="TT183t00" w:hAnsi="TT183t00" w:cs="TT183t00"/>
          <w:b/>
          <w:sz w:val="23"/>
          <w:szCs w:val="23"/>
          <w:u w:val="single"/>
          <w:lang w:val="en"/>
        </w:rPr>
        <w:t xml:space="preserve"> PERTAINING</w:t>
      </w:r>
      <w:proofErr w:type="gramEnd"/>
      <w:r w:rsidRPr="00A0378E">
        <w:rPr>
          <w:rFonts w:ascii="TT183t00" w:hAnsi="TT183t00" w:cs="TT183t00"/>
          <w:b/>
          <w:sz w:val="23"/>
          <w:szCs w:val="23"/>
          <w:u w:val="single"/>
          <w:lang w:val="en"/>
        </w:rPr>
        <w:t xml:space="preserve"> TO RETIREES OF THE BANK.</w:t>
      </w:r>
    </w:p>
    <w:p w:rsidR="00440094" w:rsidRDefault="00440094" w:rsidP="00D36B7E">
      <w:pPr>
        <w:autoSpaceDE w:val="0"/>
        <w:autoSpaceDN w:val="0"/>
        <w:adjustRightInd w:val="0"/>
        <w:spacing w:after="0" w:line="240" w:lineRule="auto"/>
        <w:jc w:val="both"/>
        <w:rPr>
          <w:rFonts w:ascii="TT183t00" w:hAnsi="TT183t00" w:cs="TT183t00"/>
          <w:sz w:val="23"/>
          <w:szCs w:val="23"/>
          <w:lang w:val="en"/>
        </w:rPr>
      </w:pPr>
    </w:p>
    <w:p w:rsidR="00440094" w:rsidRDefault="00440094" w:rsidP="00D36B7E">
      <w:pPr>
        <w:autoSpaceDE w:val="0"/>
        <w:autoSpaceDN w:val="0"/>
        <w:adjustRightInd w:val="0"/>
        <w:spacing w:after="0" w:line="240" w:lineRule="auto"/>
        <w:jc w:val="both"/>
        <w:rPr>
          <w:rFonts w:ascii="TT183t00" w:hAnsi="TT183t00" w:cs="TT183t00"/>
          <w:sz w:val="23"/>
          <w:szCs w:val="23"/>
          <w:lang w:val="en"/>
        </w:rPr>
      </w:pPr>
    </w:p>
    <w:p w:rsidR="00D41ABD" w:rsidRDefault="00C3352F"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w:t>
      </w:r>
      <w:r w:rsidR="00D5348A">
        <w:rPr>
          <w:rFonts w:ascii="TT183t00" w:hAnsi="TT183t00" w:cs="TT183t00"/>
          <w:sz w:val="23"/>
          <w:szCs w:val="23"/>
          <w:lang w:val="en"/>
        </w:rPr>
        <w:t>Senior Citizens are treasure to our society. They have worked hard all these years for the development of the nation as well as community. At this age of their life, they need to be taken care of and made to feel special</w:t>
      </w:r>
      <w:r>
        <w:rPr>
          <w:rFonts w:ascii="TT183t00" w:hAnsi="TT183t00" w:cs="TT183t00"/>
          <w:sz w:val="23"/>
          <w:szCs w:val="23"/>
          <w:lang w:val="en"/>
        </w:rPr>
        <w:t>” says the policy of the Gov</w:t>
      </w:r>
      <w:r w:rsidR="005507DD">
        <w:rPr>
          <w:rFonts w:ascii="TT183t00" w:hAnsi="TT183t00" w:cs="TT183t00"/>
          <w:sz w:val="23"/>
          <w:szCs w:val="23"/>
          <w:lang w:val="en"/>
        </w:rPr>
        <w:t>ernment</w:t>
      </w:r>
      <w:r>
        <w:rPr>
          <w:rFonts w:ascii="TT183t00" w:hAnsi="TT183t00" w:cs="TT183t00"/>
          <w:sz w:val="23"/>
          <w:szCs w:val="23"/>
          <w:lang w:val="en"/>
        </w:rPr>
        <w:t xml:space="preserve"> of India.</w:t>
      </w:r>
    </w:p>
    <w:p w:rsidR="005507DD" w:rsidRDefault="005507DD" w:rsidP="00D36B7E">
      <w:pPr>
        <w:autoSpaceDE w:val="0"/>
        <w:autoSpaceDN w:val="0"/>
        <w:adjustRightInd w:val="0"/>
        <w:spacing w:after="0" w:line="240" w:lineRule="auto"/>
        <w:jc w:val="both"/>
        <w:rPr>
          <w:rFonts w:ascii="TT183t00" w:hAnsi="TT183t00" w:cs="TT183t00"/>
          <w:sz w:val="23"/>
          <w:szCs w:val="23"/>
          <w:lang w:val="en"/>
        </w:rPr>
      </w:pPr>
    </w:p>
    <w:p w:rsidR="00C3352F" w:rsidRDefault="00C3352F"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 xml:space="preserve">It is an universally accepted position that the employer has an obligation to ensure that the employees , having served the institution almost life time are provided adequate superannuation benefits so that they are able to live a life of dignity, </w:t>
      </w:r>
      <w:proofErr w:type="spellStart"/>
      <w:r>
        <w:rPr>
          <w:rFonts w:ascii="TT183t00" w:hAnsi="TT183t00" w:cs="TT183t00"/>
          <w:sz w:val="23"/>
          <w:szCs w:val="23"/>
          <w:lang w:val="en"/>
        </w:rPr>
        <w:t>honour</w:t>
      </w:r>
      <w:proofErr w:type="spellEnd"/>
      <w:r w:rsidR="00A0278A">
        <w:rPr>
          <w:rFonts w:ascii="TT183t00" w:hAnsi="TT183t00" w:cs="TT183t00"/>
          <w:sz w:val="23"/>
          <w:szCs w:val="23"/>
          <w:lang w:val="en"/>
        </w:rPr>
        <w:t xml:space="preserve"> </w:t>
      </w:r>
      <w:r>
        <w:rPr>
          <w:rFonts w:ascii="TT183t00" w:hAnsi="TT183t00" w:cs="TT183t00"/>
          <w:sz w:val="23"/>
          <w:szCs w:val="23"/>
          <w:lang w:val="en"/>
        </w:rPr>
        <w:t xml:space="preserve"> and above all, a comforta</w:t>
      </w:r>
      <w:r w:rsidR="005507DD">
        <w:rPr>
          <w:rFonts w:ascii="TT183t00" w:hAnsi="TT183t00" w:cs="TT183t00"/>
          <w:sz w:val="23"/>
          <w:szCs w:val="23"/>
          <w:lang w:val="en"/>
        </w:rPr>
        <w:t xml:space="preserve">ble life for having given their sweat and blood </w:t>
      </w:r>
      <w:r>
        <w:rPr>
          <w:rFonts w:ascii="TT183t00" w:hAnsi="TT183t00" w:cs="TT183t00"/>
          <w:sz w:val="23"/>
          <w:szCs w:val="23"/>
          <w:lang w:val="en"/>
        </w:rPr>
        <w:t xml:space="preserve"> to the institution.</w:t>
      </w:r>
    </w:p>
    <w:p w:rsidR="005507DD" w:rsidRDefault="005507DD" w:rsidP="00D36B7E">
      <w:pPr>
        <w:autoSpaceDE w:val="0"/>
        <w:autoSpaceDN w:val="0"/>
        <w:adjustRightInd w:val="0"/>
        <w:spacing w:after="0" w:line="240" w:lineRule="auto"/>
        <w:jc w:val="both"/>
        <w:rPr>
          <w:rFonts w:ascii="TT183t00" w:hAnsi="TT183t00" w:cs="TT183t00"/>
          <w:sz w:val="23"/>
          <w:szCs w:val="23"/>
          <w:lang w:val="en"/>
        </w:rPr>
      </w:pPr>
    </w:p>
    <w:p w:rsidR="00C3352F" w:rsidRDefault="00C3352F"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A communication</w:t>
      </w:r>
      <w:r w:rsidR="00121C68">
        <w:rPr>
          <w:rFonts w:ascii="TT183t00" w:hAnsi="TT183t00" w:cs="TT183t00"/>
          <w:sz w:val="23"/>
          <w:szCs w:val="23"/>
          <w:lang w:val="en"/>
        </w:rPr>
        <w:t xml:space="preserve"> dated 5</w:t>
      </w:r>
      <w:r w:rsidR="00121C68" w:rsidRPr="00121C68">
        <w:rPr>
          <w:rFonts w:ascii="TT183t00" w:hAnsi="TT183t00" w:cs="TT183t00"/>
          <w:sz w:val="23"/>
          <w:szCs w:val="23"/>
          <w:vertAlign w:val="superscript"/>
          <w:lang w:val="en"/>
        </w:rPr>
        <w:t>th</w:t>
      </w:r>
      <w:r w:rsidR="00121C68">
        <w:rPr>
          <w:rFonts w:ascii="TT183t00" w:hAnsi="TT183t00" w:cs="TT183t00"/>
          <w:sz w:val="23"/>
          <w:szCs w:val="23"/>
          <w:lang w:val="en"/>
        </w:rPr>
        <w:t xml:space="preserve"> June, 2013, </w:t>
      </w:r>
      <w:r w:rsidR="005507DD">
        <w:rPr>
          <w:rFonts w:ascii="TT183t00" w:hAnsi="TT183t00" w:cs="TT183t00"/>
          <w:sz w:val="23"/>
          <w:szCs w:val="23"/>
          <w:lang w:val="en"/>
        </w:rPr>
        <w:t>issued by the Ex</w:t>
      </w:r>
      <w:r>
        <w:rPr>
          <w:rFonts w:ascii="TT183t00" w:hAnsi="TT183t00" w:cs="TT183t00"/>
          <w:sz w:val="23"/>
          <w:szCs w:val="23"/>
          <w:lang w:val="en"/>
        </w:rPr>
        <w:t>ecu</w:t>
      </w:r>
      <w:r w:rsidR="005507DD">
        <w:rPr>
          <w:rFonts w:ascii="TT183t00" w:hAnsi="TT183t00" w:cs="TT183t00"/>
          <w:sz w:val="23"/>
          <w:szCs w:val="23"/>
          <w:lang w:val="en"/>
        </w:rPr>
        <w:t>tive D</w:t>
      </w:r>
      <w:r>
        <w:rPr>
          <w:rFonts w:ascii="TT183t00" w:hAnsi="TT183t00" w:cs="TT183t00"/>
          <w:sz w:val="23"/>
          <w:szCs w:val="23"/>
          <w:lang w:val="en"/>
        </w:rPr>
        <w:t xml:space="preserve">irector of our bank states </w:t>
      </w:r>
      <w:r w:rsidR="00121C68">
        <w:rPr>
          <w:rFonts w:ascii="TT183t00" w:hAnsi="TT183t00" w:cs="TT183t00"/>
          <w:sz w:val="23"/>
          <w:szCs w:val="23"/>
          <w:lang w:val="en"/>
        </w:rPr>
        <w:t>as follows:</w:t>
      </w:r>
    </w:p>
    <w:p w:rsidR="005507DD" w:rsidRDefault="005507DD" w:rsidP="00D36B7E">
      <w:pPr>
        <w:autoSpaceDE w:val="0"/>
        <w:autoSpaceDN w:val="0"/>
        <w:adjustRightInd w:val="0"/>
        <w:spacing w:after="0" w:line="240" w:lineRule="auto"/>
        <w:jc w:val="both"/>
        <w:rPr>
          <w:rFonts w:ascii="TT183t00" w:hAnsi="TT183t00" w:cs="TT183t00"/>
          <w:sz w:val="23"/>
          <w:szCs w:val="23"/>
          <w:lang w:val="en"/>
        </w:rPr>
      </w:pPr>
    </w:p>
    <w:p w:rsidR="00121C68" w:rsidRDefault="00121C68"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“This great institution of ours began its humble journey with tentative steps way back in 1931. True to its name, the bank grew by leaps and bounds, contributed significantly to the nation building,</w:t>
      </w:r>
      <w:r w:rsidR="005507DD">
        <w:rPr>
          <w:rFonts w:ascii="TT183t00" w:hAnsi="TT183t00" w:cs="TT183t00"/>
          <w:sz w:val="23"/>
          <w:szCs w:val="23"/>
          <w:lang w:val="en"/>
        </w:rPr>
        <w:t xml:space="preserve"> </w:t>
      </w:r>
      <w:r>
        <w:rPr>
          <w:rFonts w:ascii="TT183t00" w:hAnsi="TT183t00" w:cs="TT183t00"/>
          <w:sz w:val="23"/>
          <w:szCs w:val="23"/>
          <w:lang w:val="en"/>
        </w:rPr>
        <w:t>made a difference to millions of people and today is considered a Financial Power House.”</w:t>
      </w:r>
    </w:p>
    <w:p w:rsidR="005507DD" w:rsidRDefault="005507DD" w:rsidP="00D36B7E">
      <w:pPr>
        <w:autoSpaceDE w:val="0"/>
        <w:autoSpaceDN w:val="0"/>
        <w:adjustRightInd w:val="0"/>
        <w:spacing w:after="0" w:line="240" w:lineRule="auto"/>
        <w:jc w:val="both"/>
        <w:rPr>
          <w:rFonts w:ascii="TT183t00" w:hAnsi="TT183t00" w:cs="TT183t00"/>
          <w:sz w:val="23"/>
          <w:szCs w:val="23"/>
          <w:lang w:val="en"/>
        </w:rPr>
      </w:pPr>
    </w:p>
    <w:p w:rsidR="00121C68" w:rsidRDefault="00A0278A"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“This</w:t>
      </w:r>
      <w:r w:rsidR="00121C68">
        <w:rPr>
          <w:rFonts w:ascii="TT183t00" w:hAnsi="TT183t00" w:cs="TT183t00"/>
          <w:sz w:val="23"/>
          <w:szCs w:val="23"/>
          <w:lang w:val="en"/>
        </w:rPr>
        <w:t xml:space="preserve"> saga of success has been made possible as much due to the far sightedness of our visionary founders and leaders over the years on the one hand and on the other, the hard work, grit and determination of each of the </w:t>
      </w:r>
      <w:proofErr w:type="spellStart"/>
      <w:r w:rsidR="00121C68">
        <w:rPr>
          <w:rFonts w:ascii="TT183t00" w:hAnsi="TT183t00" w:cs="TT183t00"/>
          <w:sz w:val="23"/>
          <w:szCs w:val="23"/>
          <w:lang w:val="en"/>
        </w:rPr>
        <w:t>Vijayees</w:t>
      </w:r>
      <w:proofErr w:type="spellEnd"/>
      <w:r w:rsidR="00121C68">
        <w:rPr>
          <w:rFonts w:ascii="TT183t00" w:hAnsi="TT183t00" w:cs="TT183t00"/>
          <w:sz w:val="23"/>
          <w:szCs w:val="23"/>
          <w:lang w:val="en"/>
        </w:rPr>
        <w:t xml:space="preserve"> over the past 82 years.”</w:t>
      </w:r>
    </w:p>
    <w:p w:rsidR="005D51E6" w:rsidRDefault="005D51E6" w:rsidP="00D36B7E">
      <w:pPr>
        <w:autoSpaceDE w:val="0"/>
        <w:autoSpaceDN w:val="0"/>
        <w:adjustRightInd w:val="0"/>
        <w:spacing w:after="0" w:line="240" w:lineRule="auto"/>
        <w:jc w:val="both"/>
        <w:rPr>
          <w:rFonts w:ascii="TT183t00" w:hAnsi="TT183t00" w:cs="TT183t00"/>
          <w:sz w:val="23"/>
          <w:szCs w:val="23"/>
          <w:lang w:val="en"/>
        </w:rPr>
      </w:pPr>
    </w:p>
    <w:p w:rsidR="005D51E6" w:rsidRDefault="005D51E6" w:rsidP="00D36B7E">
      <w:pPr>
        <w:autoSpaceDE w:val="0"/>
        <w:autoSpaceDN w:val="0"/>
        <w:adjustRightInd w:val="0"/>
        <w:spacing w:after="0" w:line="240" w:lineRule="auto"/>
        <w:jc w:val="both"/>
        <w:rPr>
          <w:rFonts w:ascii="TT183t00" w:hAnsi="TT183t00" w:cs="TT183t00"/>
          <w:sz w:val="23"/>
          <w:szCs w:val="23"/>
          <w:lang w:val="en"/>
        </w:rPr>
      </w:pPr>
    </w:p>
    <w:p w:rsidR="005D51E6" w:rsidRDefault="005D51E6"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lastRenderedPageBreak/>
        <w:t>However, it i</w:t>
      </w:r>
      <w:r w:rsidR="00E75D81">
        <w:rPr>
          <w:rFonts w:ascii="TT183t00" w:hAnsi="TT183t00" w:cs="TT183t00"/>
          <w:sz w:val="23"/>
          <w:szCs w:val="23"/>
          <w:lang w:val="en"/>
        </w:rPr>
        <w:t>s unfortunate that</w:t>
      </w:r>
      <w:r>
        <w:rPr>
          <w:rFonts w:ascii="TT183t00" w:hAnsi="TT183t00" w:cs="TT183t00"/>
          <w:sz w:val="23"/>
          <w:szCs w:val="23"/>
          <w:lang w:val="en"/>
        </w:rPr>
        <w:t xml:space="preserve"> thousands of Vijaya Bank retirees have been struggling for last</w:t>
      </w:r>
      <w:r w:rsidR="00A0278A">
        <w:rPr>
          <w:rFonts w:ascii="TT183t00" w:hAnsi="TT183t00" w:cs="TT183t00"/>
          <w:sz w:val="23"/>
          <w:szCs w:val="23"/>
          <w:lang w:val="en"/>
        </w:rPr>
        <w:t xml:space="preserve"> more than 12 </w:t>
      </w:r>
      <w:proofErr w:type="gramStart"/>
      <w:r w:rsidR="00A0278A">
        <w:rPr>
          <w:rFonts w:ascii="TT183t00" w:hAnsi="TT183t00" w:cs="TT183t00"/>
          <w:sz w:val="23"/>
          <w:szCs w:val="23"/>
          <w:lang w:val="en"/>
        </w:rPr>
        <w:t xml:space="preserve">years </w:t>
      </w:r>
      <w:r>
        <w:rPr>
          <w:rFonts w:ascii="TT183t00" w:hAnsi="TT183t00" w:cs="TT183t00"/>
          <w:sz w:val="23"/>
          <w:szCs w:val="23"/>
          <w:lang w:val="en"/>
        </w:rPr>
        <w:t xml:space="preserve"> for</w:t>
      </w:r>
      <w:proofErr w:type="gramEnd"/>
      <w:r>
        <w:rPr>
          <w:rFonts w:ascii="TT183t00" w:hAnsi="TT183t00" w:cs="TT183t00"/>
          <w:sz w:val="23"/>
          <w:szCs w:val="23"/>
          <w:lang w:val="en"/>
        </w:rPr>
        <w:t xml:space="preserve"> resolution of their long pending entitlements and genuine demands. They are denied of their legal entitlements. They are deprived of proper and timely medical treatment. Their genuine demands and grievances remain </w:t>
      </w:r>
      <w:r w:rsidR="00121C68">
        <w:rPr>
          <w:rFonts w:ascii="TT183t00" w:hAnsi="TT183t00" w:cs="TT183t00"/>
          <w:sz w:val="23"/>
          <w:szCs w:val="23"/>
          <w:lang w:val="en"/>
        </w:rPr>
        <w:t>unresolved</w:t>
      </w:r>
      <w:r>
        <w:rPr>
          <w:rFonts w:ascii="TT183t00" w:hAnsi="TT183t00" w:cs="TT183t00"/>
          <w:sz w:val="23"/>
          <w:szCs w:val="23"/>
          <w:lang w:val="en"/>
        </w:rPr>
        <w:t>.</w:t>
      </w:r>
      <w:r w:rsidR="00121C68">
        <w:rPr>
          <w:rFonts w:ascii="TT183t00" w:hAnsi="TT183t00" w:cs="TT183t00"/>
          <w:sz w:val="23"/>
          <w:szCs w:val="23"/>
          <w:lang w:val="en"/>
        </w:rPr>
        <w:t xml:space="preserve"> While the bank is basking in the glory of the past, the makers of the history are forgotten.</w:t>
      </w:r>
      <w:r w:rsidR="0097598E">
        <w:rPr>
          <w:rFonts w:ascii="TT183t00" w:hAnsi="TT183t00" w:cs="TT183t00"/>
          <w:sz w:val="23"/>
          <w:szCs w:val="23"/>
          <w:lang w:val="en"/>
        </w:rPr>
        <w:t xml:space="preserve"> The </w:t>
      </w:r>
      <w:proofErr w:type="gramStart"/>
      <w:r w:rsidR="0097598E">
        <w:rPr>
          <w:rFonts w:ascii="TT183t00" w:hAnsi="TT183t00" w:cs="TT183t00"/>
          <w:sz w:val="23"/>
          <w:szCs w:val="23"/>
          <w:lang w:val="en"/>
        </w:rPr>
        <w:t>retirees</w:t>
      </w:r>
      <w:proofErr w:type="gramEnd"/>
      <w:r w:rsidR="0097598E">
        <w:rPr>
          <w:rFonts w:ascii="TT183t00" w:hAnsi="TT183t00" w:cs="TT183t00"/>
          <w:sz w:val="23"/>
          <w:szCs w:val="23"/>
          <w:lang w:val="en"/>
        </w:rPr>
        <w:t xml:space="preserve"> who contributed significantly to the growth of the bank, with paltry salary and no settled service conditions, are left completely uncared and neglected.  </w:t>
      </w:r>
      <w:r w:rsidR="00121C68">
        <w:rPr>
          <w:rFonts w:ascii="TT183t00" w:hAnsi="TT183t00" w:cs="TT183t00"/>
          <w:sz w:val="23"/>
          <w:szCs w:val="23"/>
          <w:lang w:val="en"/>
        </w:rPr>
        <w:t xml:space="preserve"> Persons at the helm of the aff</w:t>
      </w:r>
      <w:r w:rsidR="005507DD">
        <w:rPr>
          <w:rFonts w:ascii="TT183t00" w:hAnsi="TT183t00" w:cs="TT183t00"/>
          <w:sz w:val="23"/>
          <w:szCs w:val="23"/>
          <w:lang w:val="en"/>
        </w:rPr>
        <w:t>airs do not seem to realize that</w:t>
      </w:r>
      <w:r w:rsidR="00121C68">
        <w:rPr>
          <w:rFonts w:ascii="TT183t00" w:hAnsi="TT183t00" w:cs="TT183t00"/>
          <w:sz w:val="23"/>
          <w:szCs w:val="23"/>
          <w:lang w:val="en"/>
        </w:rPr>
        <w:t>,</w:t>
      </w:r>
      <w:r w:rsidR="0097598E">
        <w:rPr>
          <w:rFonts w:ascii="TT183t00" w:hAnsi="TT183t00" w:cs="TT183t00"/>
          <w:sz w:val="23"/>
          <w:szCs w:val="23"/>
          <w:lang w:val="en"/>
        </w:rPr>
        <w:t xml:space="preserve"> one day</w:t>
      </w:r>
      <w:r w:rsidR="00A0278A">
        <w:rPr>
          <w:rFonts w:ascii="TT183t00" w:hAnsi="TT183t00" w:cs="TT183t00"/>
          <w:sz w:val="23"/>
          <w:szCs w:val="23"/>
          <w:lang w:val="en"/>
        </w:rPr>
        <w:t>, they</w:t>
      </w:r>
      <w:r w:rsidR="00121C68">
        <w:rPr>
          <w:rFonts w:ascii="TT183t00" w:hAnsi="TT183t00" w:cs="TT183t00"/>
          <w:sz w:val="23"/>
          <w:szCs w:val="23"/>
          <w:lang w:val="en"/>
        </w:rPr>
        <w:t xml:space="preserve"> too will be the retirees, if not of our bank, of some other institutions, if they continue to hop from bank to bank</w:t>
      </w:r>
      <w:r w:rsidR="0097598E">
        <w:rPr>
          <w:rFonts w:ascii="TT183t00" w:hAnsi="TT183t00" w:cs="TT183t00"/>
          <w:sz w:val="23"/>
          <w:szCs w:val="23"/>
          <w:lang w:val="en"/>
        </w:rPr>
        <w:t>.</w:t>
      </w:r>
    </w:p>
    <w:p w:rsidR="0097598E" w:rsidRDefault="0097598E" w:rsidP="00D36B7E">
      <w:pPr>
        <w:autoSpaceDE w:val="0"/>
        <w:autoSpaceDN w:val="0"/>
        <w:adjustRightInd w:val="0"/>
        <w:spacing w:after="0" w:line="240" w:lineRule="auto"/>
        <w:jc w:val="both"/>
        <w:rPr>
          <w:rFonts w:ascii="TT183t00" w:hAnsi="TT183t00" w:cs="TT183t00"/>
          <w:sz w:val="23"/>
          <w:szCs w:val="23"/>
          <w:lang w:val="en"/>
        </w:rPr>
      </w:pPr>
    </w:p>
    <w:p w:rsidR="0097598E" w:rsidRDefault="0097598E"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The central committee of our Association, which met at Bangalore on 10</w:t>
      </w:r>
      <w:r w:rsidRPr="0097598E">
        <w:rPr>
          <w:rFonts w:ascii="TT183t00" w:hAnsi="TT183t00" w:cs="TT183t00"/>
          <w:sz w:val="23"/>
          <w:szCs w:val="23"/>
          <w:vertAlign w:val="superscript"/>
          <w:lang w:val="en"/>
        </w:rPr>
        <w:t>th</w:t>
      </w:r>
      <w:r>
        <w:rPr>
          <w:rFonts w:ascii="TT183t00" w:hAnsi="TT183t00" w:cs="TT183t00"/>
          <w:sz w:val="23"/>
          <w:szCs w:val="23"/>
          <w:lang w:val="en"/>
        </w:rPr>
        <w:t xml:space="preserve"> August, 2013, took stock of the situation prevailing in the bank, in the above background and came t</w:t>
      </w:r>
      <w:r w:rsidR="005F5CBC">
        <w:rPr>
          <w:rFonts w:ascii="TT183t00" w:hAnsi="TT183t00" w:cs="TT183t00"/>
          <w:sz w:val="23"/>
          <w:szCs w:val="23"/>
          <w:lang w:val="en"/>
        </w:rPr>
        <w:t xml:space="preserve">o an inescapable and inevitable </w:t>
      </w:r>
      <w:r w:rsidR="005507DD">
        <w:rPr>
          <w:rFonts w:ascii="TT183t00" w:hAnsi="TT183t00" w:cs="TT183t00"/>
          <w:sz w:val="23"/>
          <w:szCs w:val="23"/>
          <w:lang w:val="en"/>
        </w:rPr>
        <w:t xml:space="preserve">conclusion </w:t>
      </w:r>
      <w:r>
        <w:rPr>
          <w:rFonts w:ascii="TT183t00" w:hAnsi="TT183t00" w:cs="TT183t00"/>
          <w:sz w:val="23"/>
          <w:szCs w:val="23"/>
          <w:lang w:val="en"/>
        </w:rPr>
        <w:t>that the present grievances and problems are due to the attitude of the management, as can be ma</w:t>
      </w:r>
      <w:r w:rsidR="005507DD">
        <w:rPr>
          <w:rFonts w:ascii="TT183t00" w:hAnsi="TT183t00" w:cs="TT183t00"/>
          <w:sz w:val="23"/>
          <w:szCs w:val="23"/>
          <w:lang w:val="en"/>
        </w:rPr>
        <w:t xml:space="preserve">nifestly seen from the </w:t>
      </w:r>
      <w:proofErr w:type="gramStart"/>
      <w:r w:rsidR="005507DD">
        <w:rPr>
          <w:rFonts w:ascii="TT183t00" w:hAnsi="TT183t00" w:cs="TT183t00"/>
          <w:sz w:val="23"/>
          <w:szCs w:val="23"/>
          <w:lang w:val="en"/>
        </w:rPr>
        <w:t>following</w:t>
      </w:r>
      <w:r>
        <w:rPr>
          <w:rFonts w:ascii="TT183t00" w:hAnsi="TT183t00" w:cs="TT183t00"/>
          <w:sz w:val="23"/>
          <w:szCs w:val="23"/>
          <w:lang w:val="en"/>
        </w:rPr>
        <w:t xml:space="preserve"> :</w:t>
      </w:r>
      <w:proofErr w:type="gramEnd"/>
    </w:p>
    <w:p w:rsidR="005F5CBC" w:rsidRDefault="005F5CBC" w:rsidP="00D36B7E">
      <w:pPr>
        <w:autoSpaceDE w:val="0"/>
        <w:autoSpaceDN w:val="0"/>
        <w:adjustRightInd w:val="0"/>
        <w:spacing w:after="0" w:line="240" w:lineRule="auto"/>
        <w:jc w:val="both"/>
        <w:rPr>
          <w:rFonts w:ascii="TT183t00" w:hAnsi="TT183t00" w:cs="TT183t00"/>
          <w:sz w:val="23"/>
          <w:szCs w:val="23"/>
          <w:lang w:val="en"/>
        </w:rPr>
      </w:pPr>
    </w:p>
    <w:p w:rsidR="0097598E" w:rsidRDefault="00734A2C" w:rsidP="0097598E">
      <w:pPr>
        <w:pStyle w:val="ListParagraph"/>
        <w:numPr>
          <w:ilvl w:val="0"/>
          <w:numId w:val="1"/>
        </w:num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DENIAL OF 5 YEARS NOTIONAL WEIGHTAGE TO VRS OPTEES:</w:t>
      </w:r>
    </w:p>
    <w:p w:rsidR="00734A2C" w:rsidRDefault="00734A2C" w:rsidP="00734A2C">
      <w:pPr>
        <w:pStyle w:val="ListParagraph"/>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In terms of Regulation 29(5) of Vijaya Bank Employees’ Pension Regulations, the qualifying service of an employee retiring voluntarily under this regulation shall be increased by a period not exceeding five years, subject to the condition that the total qualifying service rendered by such employee shall not in any case exceed 33 years and it does not take him beyond the date of superannuation.</w:t>
      </w:r>
    </w:p>
    <w:p w:rsidR="005507DD" w:rsidRDefault="005507DD" w:rsidP="00734A2C">
      <w:pPr>
        <w:pStyle w:val="ListParagraph"/>
        <w:autoSpaceDE w:val="0"/>
        <w:autoSpaceDN w:val="0"/>
        <w:adjustRightInd w:val="0"/>
        <w:spacing w:after="0" w:line="240" w:lineRule="auto"/>
        <w:jc w:val="both"/>
        <w:rPr>
          <w:rFonts w:ascii="TT183t00" w:hAnsi="TT183t00" w:cs="TT183t00"/>
          <w:sz w:val="23"/>
          <w:szCs w:val="23"/>
          <w:lang w:val="en"/>
        </w:rPr>
      </w:pPr>
    </w:p>
    <w:p w:rsidR="00734A2C" w:rsidRDefault="00734A2C" w:rsidP="00734A2C">
      <w:pPr>
        <w:pStyle w:val="ListParagraph"/>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Like many other public sector ban</w:t>
      </w:r>
      <w:r w:rsidR="00B77924">
        <w:rPr>
          <w:rFonts w:ascii="TT183t00" w:hAnsi="TT183t00" w:cs="TT183t00"/>
          <w:sz w:val="23"/>
          <w:szCs w:val="23"/>
          <w:lang w:val="en"/>
        </w:rPr>
        <w:t>ks, Vijaya Bank also notified a Voluntary Retirement scheme, vide H.O. Circular No: 231/2000 dated 23/11/2000. One of the co</w:t>
      </w:r>
      <w:r w:rsidR="005507DD">
        <w:rPr>
          <w:rFonts w:ascii="TT183t00" w:hAnsi="TT183t00" w:cs="TT183t00"/>
          <w:sz w:val="23"/>
          <w:szCs w:val="23"/>
          <w:lang w:val="en"/>
        </w:rPr>
        <w:t>n</w:t>
      </w:r>
      <w:r w:rsidR="00B77924">
        <w:rPr>
          <w:rFonts w:ascii="TT183t00" w:hAnsi="TT183t00" w:cs="TT183t00"/>
          <w:sz w:val="23"/>
          <w:szCs w:val="23"/>
          <w:lang w:val="en"/>
        </w:rPr>
        <w:t xml:space="preserve">ditions was that employees </w:t>
      </w:r>
      <w:proofErr w:type="gramStart"/>
      <w:r w:rsidR="00B77924">
        <w:rPr>
          <w:rFonts w:ascii="TT183t00" w:hAnsi="TT183t00" w:cs="TT183t00"/>
          <w:sz w:val="23"/>
          <w:szCs w:val="23"/>
          <w:lang w:val="en"/>
        </w:rPr>
        <w:t>who  s</w:t>
      </w:r>
      <w:r w:rsidR="005507DD">
        <w:rPr>
          <w:rFonts w:ascii="TT183t00" w:hAnsi="TT183t00" w:cs="TT183t00"/>
          <w:sz w:val="23"/>
          <w:szCs w:val="23"/>
          <w:lang w:val="en"/>
        </w:rPr>
        <w:t>ubmitted</w:t>
      </w:r>
      <w:proofErr w:type="gramEnd"/>
      <w:r w:rsidR="005507DD">
        <w:rPr>
          <w:rFonts w:ascii="TT183t00" w:hAnsi="TT183t00" w:cs="TT183t00"/>
          <w:sz w:val="23"/>
          <w:szCs w:val="23"/>
          <w:lang w:val="en"/>
        </w:rPr>
        <w:t xml:space="preserve"> application for VRS </w:t>
      </w:r>
      <w:r w:rsidR="00A0278A">
        <w:rPr>
          <w:rFonts w:ascii="TT183t00" w:hAnsi="TT183t00" w:cs="TT183t00"/>
          <w:sz w:val="23"/>
          <w:szCs w:val="23"/>
          <w:lang w:val="en"/>
        </w:rPr>
        <w:t>cannot</w:t>
      </w:r>
      <w:r w:rsidR="00092CED">
        <w:rPr>
          <w:rFonts w:ascii="TT183t00" w:hAnsi="TT183t00" w:cs="TT183t00"/>
          <w:sz w:val="23"/>
          <w:szCs w:val="23"/>
          <w:lang w:val="en"/>
        </w:rPr>
        <w:t xml:space="preserve"> </w:t>
      </w:r>
      <w:r w:rsidR="00B77924">
        <w:rPr>
          <w:rFonts w:ascii="TT183t00" w:hAnsi="TT183t00" w:cs="TT183t00"/>
          <w:sz w:val="23"/>
          <w:szCs w:val="23"/>
          <w:lang w:val="en"/>
        </w:rPr>
        <w:t xml:space="preserve"> withdraw the same under any circumstances. There was no mention in the scheme that additional weightage of 5 years would not be extended. More </w:t>
      </w:r>
      <w:r w:rsidR="00846EB0">
        <w:rPr>
          <w:rFonts w:ascii="TT183t00" w:hAnsi="TT183t00" w:cs="TT183t00"/>
          <w:sz w:val="23"/>
          <w:szCs w:val="23"/>
          <w:lang w:val="en"/>
        </w:rPr>
        <w:t>than 25</w:t>
      </w:r>
      <w:r w:rsidR="00B77924">
        <w:rPr>
          <w:rFonts w:ascii="TT183t00" w:hAnsi="TT183t00" w:cs="TT183t00"/>
          <w:sz w:val="23"/>
          <w:szCs w:val="23"/>
          <w:lang w:val="en"/>
        </w:rPr>
        <w:t xml:space="preserve">00 employees opted for the VRS and the bank commenced relieving of </w:t>
      </w:r>
      <w:r w:rsidR="00092CED">
        <w:rPr>
          <w:rFonts w:ascii="TT183t00" w:hAnsi="TT183t00" w:cs="TT183t00"/>
          <w:sz w:val="23"/>
          <w:szCs w:val="23"/>
          <w:lang w:val="en"/>
        </w:rPr>
        <w:t xml:space="preserve">the VRS </w:t>
      </w:r>
      <w:proofErr w:type="spellStart"/>
      <w:r w:rsidR="00092CED">
        <w:rPr>
          <w:rFonts w:ascii="TT183t00" w:hAnsi="TT183t00" w:cs="TT183t00"/>
          <w:sz w:val="23"/>
          <w:szCs w:val="23"/>
          <w:lang w:val="en"/>
        </w:rPr>
        <w:t>optees</w:t>
      </w:r>
      <w:proofErr w:type="spellEnd"/>
      <w:r w:rsidR="00092CED">
        <w:rPr>
          <w:rFonts w:ascii="TT183t00" w:hAnsi="TT183t00" w:cs="TT183t00"/>
          <w:sz w:val="23"/>
          <w:szCs w:val="23"/>
          <w:lang w:val="en"/>
        </w:rPr>
        <w:t xml:space="preserve"> from 30.12.2000.  936 employees were relieved on 30/12/2000. It was only in their relieving letter that the </w:t>
      </w:r>
      <w:proofErr w:type="spellStart"/>
      <w:r w:rsidR="00092CED">
        <w:rPr>
          <w:rFonts w:ascii="TT183t00" w:hAnsi="TT183t00" w:cs="TT183t00"/>
          <w:sz w:val="23"/>
          <w:szCs w:val="23"/>
          <w:lang w:val="en"/>
        </w:rPr>
        <w:t>optees</w:t>
      </w:r>
      <w:proofErr w:type="spellEnd"/>
      <w:r w:rsidR="00092CED">
        <w:rPr>
          <w:rFonts w:ascii="TT183t00" w:hAnsi="TT183t00" w:cs="TT183t00"/>
          <w:sz w:val="23"/>
          <w:szCs w:val="23"/>
          <w:lang w:val="en"/>
        </w:rPr>
        <w:t xml:space="preserve"> were informed that they are not eligible for additional wei</w:t>
      </w:r>
      <w:r w:rsidR="005507DD">
        <w:rPr>
          <w:rFonts w:ascii="TT183t00" w:hAnsi="TT183t00" w:cs="TT183t00"/>
          <w:sz w:val="23"/>
          <w:szCs w:val="23"/>
          <w:lang w:val="en"/>
        </w:rPr>
        <w:t>g</w:t>
      </w:r>
      <w:r w:rsidR="00092CED">
        <w:rPr>
          <w:rFonts w:ascii="TT183t00" w:hAnsi="TT183t00" w:cs="TT183t00"/>
          <w:sz w:val="23"/>
          <w:szCs w:val="23"/>
          <w:lang w:val="en"/>
        </w:rPr>
        <w:t xml:space="preserve">htage in service. No reason was stated for this denial. Some of </w:t>
      </w:r>
      <w:proofErr w:type="gramStart"/>
      <w:r w:rsidR="00092CED">
        <w:rPr>
          <w:rFonts w:ascii="TT183t00" w:hAnsi="TT183t00" w:cs="TT183t00"/>
          <w:sz w:val="23"/>
          <w:szCs w:val="23"/>
          <w:lang w:val="en"/>
        </w:rPr>
        <w:t>the  shocked</w:t>
      </w:r>
      <w:proofErr w:type="gramEnd"/>
      <w:r w:rsidR="00092CED">
        <w:rPr>
          <w:rFonts w:ascii="TT183t00" w:hAnsi="TT183t00" w:cs="TT183t00"/>
          <w:sz w:val="23"/>
          <w:szCs w:val="23"/>
          <w:lang w:val="en"/>
        </w:rPr>
        <w:t xml:space="preserve"> employees represented that since the additional weightage is denied, they should be permitted to rejoin the services of the bank. The bank refused their representation. After 936 employees were relieved on 30/12/2000, the bank, during the first week of January, issued a circular stating that additional weightage as per regulation 29(5) of Pension Regulation would not be available to tho</w:t>
      </w:r>
      <w:r w:rsidR="005507DD">
        <w:rPr>
          <w:rFonts w:ascii="TT183t00" w:hAnsi="TT183t00" w:cs="TT183t00"/>
          <w:sz w:val="23"/>
          <w:szCs w:val="23"/>
          <w:lang w:val="en"/>
        </w:rPr>
        <w:t>se opted for VRS. Some employees</w:t>
      </w:r>
      <w:r w:rsidR="00092CED">
        <w:rPr>
          <w:rFonts w:ascii="TT183t00" w:hAnsi="TT183t00" w:cs="TT183t00"/>
          <w:sz w:val="23"/>
          <w:szCs w:val="23"/>
          <w:lang w:val="en"/>
        </w:rPr>
        <w:t xml:space="preserve">, who had opted for VRS, but are yet to be </w:t>
      </w:r>
      <w:proofErr w:type="gramStart"/>
      <w:r w:rsidR="00092CED">
        <w:rPr>
          <w:rFonts w:ascii="TT183t00" w:hAnsi="TT183t00" w:cs="TT183t00"/>
          <w:sz w:val="23"/>
          <w:szCs w:val="23"/>
          <w:lang w:val="en"/>
        </w:rPr>
        <w:t>relieved</w:t>
      </w:r>
      <w:proofErr w:type="gramEnd"/>
      <w:r w:rsidR="00092CED">
        <w:rPr>
          <w:rFonts w:ascii="TT183t00" w:hAnsi="TT183t00" w:cs="TT183t00"/>
          <w:sz w:val="23"/>
          <w:szCs w:val="23"/>
          <w:lang w:val="en"/>
        </w:rPr>
        <w:t xml:space="preserve"> </w:t>
      </w:r>
      <w:r w:rsidR="00265289">
        <w:rPr>
          <w:rFonts w:ascii="TT183t00" w:hAnsi="TT183t00" w:cs="TT183t00"/>
          <w:sz w:val="23"/>
          <w:szCs w:val="23"/>
          <w:lang w:val="en"/>
        </w:rPr>
        <w:t>withdrew their applications. But the bank declined withdrawal of application contending that as per the scheme, the application, once tendered could not be withdrawn.</w:t>
      </w:r>
      <w:r w:rsidR="00846EB0">
        <w:rPr>
          <w:rFonts w:ascii="TT183t00" w:hAnsi="TT183t00" w:cs="TT183t00"/>
          <w:sz w:val="23"/>
          <w:szCs w:val="23"/>
          <w:lang w:val="en"/>
        </w:rPr>
        <w:t xml:space="preserve"> On the whole, 2511employees were relieved under the VRS-2000.</w:t>
      </w:r>
      <w:r w:rsidR="00265289">
        <w:rPr>
          <w:rFonts w:ascii="TT183t00" w:hAnsi="TT183t00" w:cs="TT183t00"/>
          <w:sz w:val="23"/>
          <w:szCs w:val="23"/>
          <w:lang w:val="en"/>
        </w:rPr>
        <w:t xml:space="preserve"> As the action of the bank in denying additional weightage was illegal and unconstitutional, the affected retirees of almost all banks challenged the action of the banks through writ petitio</w:t>
      </w:r>
      <w:r w:rsidR="00A0378E">
        <w:rPr>
          <w:rFonts w:ascii="TT183t00" w:hAnsi="TT183t00" w:cs="TT183t00"/>
          <w:sz w:val="23"/>
          <w:szCs w:val="23"/>
          <w:lang w:val="en"/>
        </w:rPr>
        <w:t>ns in various High Courts. Judg</w:t>
      </w:r>
      <w:r w:rsidR="00265289">
        <w:rPr>
          <w:rFonts w:ascii="TT183t00" w:hAnsi="TT183t00" w:cs="TT183t00"/>
          <w:sz w:val="23"/>
          <w:szCs w:val="23"/>
          <w:lang w:val="en"/>
        </w:rPr>
        <w:t xml:space="preserve">ments were delivered in </w:t>
      </w:r>
      <w:proofErr w:type="spellStart"/>
      <w:r w:rsidR="00265289">
        <w:rPr>
          <w:rFonts w:ascii="TT183t00" w:hAnsi="TT183t00" w:cs="TT183t00"/>
          <w:sz w:val="23"/>
          <w:szCs w:val="23"/>
          <w:lang w:val="en"/>
        </w:rPr>
        <w:t>favour</w:t>
      </w:r>
      <w:proofErr w:type="spellEnd"/>
      <w:r w:rsidR="00265289">
        <w:rPr>
          <w:rFonts w:ascii="TT183t00" w:hAnsi="TT183t00" w:cs="TT183t00"/>
          <w:sz w:val="23"/>
          <w:szCs w:val="23"/>
          <w:lang w:val="en"/>
        </w:rPr>
        <w:t xml:space="preserve"> of the employees. Banks filed SLPs in Supreme Court against the High </w:t>
      </w:r>
      <w:r w:rsidR="00265289">
        <w:rPr>
          <w:rFonts w:ascii="TT183t00" w:hAnsi="TT183t00" w:cs="TT183t00"/>
          <w:sz w:val="23"/>
          <w:szCs w:val="23"/>
          <w:lang w:val="en"/>
        </w:rPr>
        <w:lastRenderedPageBreak/>
        <w:t>Court judgments.</w:t>
      </w:r>
      <w:r w:rsidR="00EE2137">
        <w:rPr>
          <w:rFonts w:ascii="TT183t00" w:hAnsi="TT183t00" w:cs="TT183t00"/>
          <w:sz w:val="23"/>
          <w:szCs w:val="23"/>
          <w:lang w:val="en"/>
        </w:rPr>
        <w:t xml:space="preserve"> </w:t>
      </w:r>
      <w:r w:rsidR="00265289">
        <w:rPr>
          <w:rFonts w:ascii="TT183t00" w:hAnsi="TT183t00" w:cs="TT183t00"/>
          <w:sz w:val="23"/>
          <w:szCs w:val="23"/>
          <w:lang w:val="en"/>
        </w:rPr>
        <w:t>The Hon. Supreme Court also held the case against the action of the Banks. Review petitions filed by the banks were also rejected.</w:t>
      </w:r>
      <w:r w:rsidR="007007F2">
        <w:rPr>
          <w:rFonts w:ascii="TT183t00" w:hAnsi="TT183t00" w:cs="TT183t00"/>
          <w:sz w:val="23"/>
          <w:szCs w:val="23"/>
          <w:lang w:val="en"/>
        </w:rPr>
        <w:t xml:space="preserve"> At this point of time, the Indian Banks’ association advised the member banks that in view of the rejection of the review petitions </w:t>
      </w:r>
      <w:proofErr w:type="gramStart"/>
      <w:r w:rsidR="007007F2">
        <w:rPr>
          <w:rFonts w:ascii="TT183t00" w:hAnsi="TT183t00" w:cs="TT183t00"/>
          <w:sz w:val="23"/>
          <w:szCs w:val="23"/>
          <w:lang w:val="en"/>
        </w:rPr>
        <w:t>of  the</w:t>
      </w:r>
      <w:proofErr w:type="gramEnd"/>
      <w:r w:rsidR="007007F2">
        <w:rPr>
          <w:rFonts w:ascii="TT183t00" w:hAnsi="TT183t00" w:cs="TT183t00"/>
          <w:sz w:val="23"/>
          <w:szCs w:val="23"/>
          <w:lang w:val="en"/>
        </w:rPr>
        <w:t xml:space="preserve"> banks by the supreme Court , necessary steps may be initiated to re-fix the basic pension of the retired employees under VRS 2000, by giving weightage as per Regulation 29(5). Accordingly, all public sector banks, except Vijaya Bank and Allahabad Bank c</w:t>
      </w:r>
      <w:r w:rsidR="00EE2137">
        <w:rPr>
          <w:rFonts w:ascii="TT183t00" w:hAnsi="TT183t00" w:cs="TT183t00"/>
          <w:sz w:val="23"/>
          <w:szCs w:val="23"/>
          <w:lang w:val="en"/>
        </w:rPr>
        <w:t xml:space="preserve">omplied with the </w:t>
      </w:r>
      <w:proofErr w:type="spellStart"/>
      <w:proofErr w:type="gramStart"/>
      <w:r w:rsidR="00EE2137">
        <w:rPr>
          <w:rFonts w:ascii="TT183t00" w:hAnsi="TT183t00" w:cs="TT183t00"/>
          <w:sz w:val="23"/>
          <w:szCs w:val="23"/>
          <w:lang w:val="en"/>
        </w:rPr>
        <w:t>advis</w:t>
      </w:r>
      <w:r w:rsidR="007007F2">
        <w:rPr>
          <w:rFonts w:ascii="TT183t00" w:hAnsi="TT183t00" w:cs="TT183t00"/>
          <w:sz w:val="23"/>
          <w:szCs w:val="23"/>
          <w:lang w:val="en"/>
        </w:rPr>
        <w:t>e</w:t>
      </w:r>
      <w:proofErr w:type="spellEnd"/>
      <w:proofErr w:type="gramEnd"/>
      <w:r w:rsidR="007007F2">
        <w:rPr>
          <w:rFonts w:ascii="TT183t00" w:hAnsi="TT183t00" w:cs="TT183t00"/>
          <w:sz w:val="23"/>
          <w:szCs w:val="23"/>
          <w:lang w:val="en"/>
        </w:rPr>
        <w:t xml:space="preserve"> of the IBA. This is a matter of attitude of the Manage</w:t>
      </w:r>
      <w:r w:rsidR="00EE2137">
        <w:rPr>
          <w:rFonts w:ascii="TT183t00" w:hAnsi="TT183t00" w:cs="TT183t00"/>
          <w:sz w:val="23"/>
          <w:szCs w:val="23"/>
          <w:lang w:val="en"/>
        </w:rPr>
        <w:t>ments, especially of the then Chief E</w:t>
      </w:r>
      <w:r w:rsidR="007007F2">
        <w:rPr>
          <w:rFonts w:ascii="TT183t00" w:hAnsi="TT183t00" w:cs="TT183t00"/>
          <w:sz w:val="23"/>
          <w:szCs w:val="23"/>
          <w:lang w:val="en"/>
        </w:rPr>
        <w:t>xecutives of these banks.</w:t>
      </w:r>
    </w:p>
    <w:p w:rsidR="00EE2137" w:rsidRDefault="00EE2137" w:rsidP="00734A2C">
      <w:pPr>
        <w:pStyle w:val="ListParagraph"/>
        <w:autoSpaceDE w:val="0"/>
        <w:autoSpaceDN w:val="0"/>
        <w:adjustRightInd w:val="0"/>
        <w:spacing w:after="0" w:line="240" w:lineRule="auto"/>
        <w:jc w:val="both"/>
        <w:rPr>
          <w:rFonts w:ascii="TT183t00" w:hAnsi="TT183t00" w:cs="TT183t00"/>
          <w:sz w:val="23"/>
          <w:szCs w:val="23"/>
          <w:lang w:val="en"/>
        </w:rPr>
      </w:pPr>
    </w:p>
    <w:p w:rsidR="00E86187" w:rsidRDefault="007007F2" w:rsidP="00E86187">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 xml:space="preserve">In the meanwhile, the High Court of Mumbai also pronounced judgment in </w:t>
      </w:r>
      <w:proofErr w:type="spellStart"/>
      <w:r>
        <w:rPr>
          <w:rFonts w:ascii="TT183t00" w:hAnsi="TT183t00" w:cs="TT183t00"/>
          <w:sz w:val="23"/>
          <w:szCs w:val="23"/>
          <w:lang w:val="en"/>
        </w:rPr>
        <w:t>favour</w:t>
      </w:r>
      <w:proofErr w:type="spellEnd"/>
      <w:r>
        <w:rPr>
          <w:rFonts w:ascii="TT183t00" w:hAnsi="TT183t00" w:cs="TT183t00"/>
          <w:sz w:val="23"/>
          <w:szCs w:val="23"/>
          <w:lang w:val="en"/>
        </w:rPr>
        <w:t xml:space="preserve"> of the retirees of our bank. Instead of </w:t>
      </w:r>
      <w:r w:rsidR="00E86187">
        <w:rPr>
          <w:rFonts w:ascii="TT183t00" w:hAnsi="TT183t00" w:cs="TT183t00"/>
          <w:sz w:val="23"/>
          <w:szCs w:val="23"/>
          <w:lang w:val="en"/>
        </w:rPr>
        <w:t>im</w:t>
      </w:r>
      <w:r w:rsidR="00EE2137">
        <w:rPr>
          <w:rFonts w:ascii="TT183t00" w:hAnsi="TT183t00" w:cs="TT183t00"/>
          <w:sz w:val="23"/>
          <w:szCs w:val="23"/>
          <w:lang w:val="en"/>
        </w:rPr>
        <w:t xml:space="preserve">plementing the </w:t>
      </w:r>
      <w:proofErr w:type="spellStart"/>
      <w:proofErr w:type="gramStart"/>
      <w:r w:rsidR="00EE2137">
        <w:rPr>
          <w:rFonts w:ascii="TT183t00" w:hAnsi="TT183t00" w:cs="TT183t00"/>
          <w:sz w:val="23"/>
          <w:szCs w:val="23"/>
          <w:lang w:val="en"/>
        </w:rPr>
        <w:t>advis</w:t>
      </w:r>
      <w:r w:rsidR="00E86187">
        <w:rPr>
          <w:rFonts w:ascii="TT183t00" w:hAnsi="TT183t00" w:cs="TT183t00"/>
          <w:sz w:val="23"/>
          <w:szCs w:val="23"/>
          <w:lang w:val="en"/>
        </w:rPr>
        <w:t>e</w:t>
      </w:r>
      <w:proofErr w:type="spellEnd"/>
      <w:proofErr w:type="gramEnd"/>
      <w:r w:rsidR="00E86187">
        <w:rPr>
          <w:rFonts w:ascii="TT183t00" w:hAnsi="TT183t00" w:cs="TT183t00"/>
          <w:sz w:val="23"/>
          <w:szCs w:val="23"/>
          <w:lang w:val="en"/>
        </w:rPr>
        <w:t xml:space="preserve"> of the IBA and considering the ultimate position taken by the Supreme court, our bank filed SLP in Supreme Court, against the Mumbai High Court decision. The same is pending.</w:t>
      </w:r>
      <w:r w:rsidR="00846EB0">
        <w:rPr>
          <w:rFonts w:ascii="TT183t00" w:hAnsi="TT183t00" w:cs="TT183t00"/>
          <w:sz w:val="23"/>
          <w:szCs w:val="23"/>
          <w:lang w:val="en"/>
        </w:rPr>
        <w:t xml:space="preserve"> Our Association has filed a writ petition before the High Court of Kerala, which is also pending. We are also an intervening party in respect of the SLP filed b</w:t>
      </w:r>
      <w:r w:rsidR="00EE2137">
        <w:rPr>
          <w:rFonts w:ascii="TT183t00" w:hAnsi="TT183t00" w:cs="TT183t00"/>
          <w:sz w:val="23"/>
          <w:szCs w:val="23"/>
          <w:lang w:val="en"/>
        </w:rPr>
        <w:t>y the bank, before the Supreme Court. Our A</w:t>
      </w:r>
      <w:r w:rsidR="00846EB0">
        <w:rPr>
          <w:rFonts w:ascii="TT183t00" w:hAnsi="TT183t00" w:cs="TT183t00"/>
          <w:sz w:val="23"/>
          <w:szCs w:val="23"/>
          <w:lang w:val="en"/>
        </w:rPr>
        <w:t>ssociation and t</w:t>
      </w:r>
      <w:r w:rsidR="00E86187">
        <w:rPr>
          <w:rFonts w:ascii="TT183t00" w:hAnsi="TT183t00" w:cs="TT183t00"/>
          <w:sz w:val="23"/>
          <w:szCs w:val="23"/>
          <w:lang w:val="en"/>
        </w:rPr>
        <w:t>he hapless retirees have to spend huge amount of money from</w:t>
      </w:r>
      <w:r w:rsidR="00846EB0">
        <w:rPr>
          <w:rFonts w:ascii="TT183t00" w:hAnsi="TT183t00" w:cs="TT183t00"/>
          <w:sz w:val="23"/>
          <w:szCs w:val="23"/>
          <w:lang w:val="en"/>
        </w:rPr>
        <w:t xml:space="preserve"> our scarce resources and</w:t>
      </w:r>
      <w:r w:rsidR="00E86187">
        <w:rPr>
          <w:rFonts w:ascii="TT183t00" w:hAnsi="TT183t00" w:cs="TT183t00"/>
          <w:sz w:val="23"/>
          <w:szCs w:val="23"/>
          <w:lang w:val="en"/>
        </w:rPr>
        <w:t xml:space="preserve"> out of their not</w:t>
      </w:r>
      <w:r w:rsidR="00846EB0">
        <w:rPr>
          <w:rFonts w:ascii="TT183t00" w:hAnsi="TT183t00" w:cs="TT183t00"/>
          <w:sz w:val="23"/>
          <w:szCs w:val="23"/>
          <w:lang w:val="en"/>
        </w:rPr>
        <w:t xml:space="preserve"> yet</w:t>
      </w:r>
      <w:r w:rsidR="00E86187">
        <w:rPr>
          <w:rFonts w:ascii="TT183t00" w:hAnsi="TT183t00" w:cs="TT183t00"/>
          <w:sz w:val="23"/>
          <w:szCs w:val="23"/>
          <w:lang w:val="en"/>
        </w:rPr>
        <w:t xml:space="preserve"> up-dated pension</w:t>
      </w:r>
      <w:r w:rsidR="00846EB0">
        <w:rPr>
          <w:rFonts w:ascii="TT183t00" w:hAnsi="TT183t00" w:cs="TT183t00"/>
          <w:sz w:val="23"/>
          <w:szCs w:val="23"/>
          <w:lang w:val="en"/>
        </w:rPr>
        <w:t>,</w:t>
      </w:r>
      <w:r w:rsidR="00E86187">
        <w:rPr>
          <w:rFonts w:ascii="TT183t00" w:hAnsi="TT183t00" w:cs="TT183t00"/>
          <w:sz w:val="23"/>
          <w:szCs w:val="23"/>
          <w:lang w:val="en"/>
        </w:rPr>
        <w:t xml:space="preserve"> whereas bank has huge resources to spend.</w:t>
      </w:r>
    </w:p>
    <w:p w:rsidR="00E86187" w:rsidRDefault="00E86187" w:rsidP="00E86187">
      <w:pPr>
        <w:autoSpaceDE w:val="0"/>
        <w:autoSpaceDN w:val="0"/>
        <w:adjustRightInd w:val="0"/>
        <w:spacing w:after="0" w:line="240" w:lineRule="auto"/>
        <w:jc w:val="both"/>
        <w:rPr>
          <w:rFonts w:ascii="TT183t00" w:hAnsi="TT183t00" w:cs="TT183t00"/>
          <w:sz w:val="23"/>
          <w:szCs w:val="23"/>
          <w:lang w:val="en"/>
        </w:rPr>
      </w:pPr>
    </w:p>
    <w:p w:rsidR="00E86187" w:rsidRDefault="00E86187" w:rsidP="00E86187">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 xml:space="preserve"> It is also pertinent to note the observation of the Division Bench of Karnataka High Court, which is reproduced for your immediate reference which should be an eye opener for the bank managements of these banks. </w:t>
      </w:r>
    </w:p>
    <w:p w:rsidR="00E86187" w:rsidRDefault="00E86187" w:rsidP="00E86187">
      <w:pPr>
        <w:autoSpaceDE w:val="0"/>
        <w:autoSpaceDN w:val="0"/>
        <w:adjustRightInd w:val="0"/>
        <w:spacing w:after="0" w:line="240" w:lineRule="auto"/>
        <w:jc w:val="both"/>
        <w:rPr>
          <w:rFonts w:ascii="TT183t00" w:hAnsi="TT183t00" w:cs="TT183t00"/>
          <w:sz w:val="23"/>
          <w:szCs w:val="23"/>
          <w:lang w:val="en"/>
        </w:rPr>
      </w:pPr>
    </w:p>
    <w:p w:rsidR="00E86187" w:rsidRPr="00D36B7E" w:rsidRDefault="00E86187" w:rsidP="00E86187">
      <w:pPr>
        <w:autoSpaceDE w:val="0"/>
        <w:autoSpaceDN w:val="0"/>
        <w:adjustRightInd w:val="0"/>
        <w:spacing w:after="0" w:line="240" w:lineRule="auto"/>
        <w:jc w:val="both"/>
        <w:rPr>
          <w:rFonts w:ascii="TT25Et00" w:hAnsi="TT25Et00" w:cs="TT25Et00"/>
          <w:b/>
          <w:i/>
          <w:sz w:val="23"/>
          <w:szCs w:val="23"/>
          <w:lang w:val="en"/>
        </w:rPr>
      </w:pPr>
      <w:r w:rsidRPr="00D36B7E">
        <w:rPr>
          <w:rFonts w:ascii="TT25Et00" w:hAnsi="TT25Et00" w:cs="TT25Et00"/>
          <w:b/>
          <w:i/>
          <w:sz w:val="23"/>
          <w:szCs w:val="23"/>
          <w:lang w:val="en"/>
        </w:rPr>
        <w:t>‘We mention this for the reason that it appears to us that</w:t>
      </w:r>
    </w:p>
    <w:p w:rsidR="00E86187" w:rsidRPr="00D36B7E" w:rsidRDefault="00E86187" w:rsidP="00E86187">
      <w:pPr>
        <w:autoSpaceDE w:val="0"/>
        <w:autoSpaceDN w:val="0"/>
        <w:adjustRightInd w:val="0"/>
        <w:spacing w:after="0" w:line="240" w:lineRule="auto"/>
        <w:jc w:val="both"/>
        <w:rPr>
          <w:rFonts w:ascii="TT25Et00" w:hAnsi="TT25Et00" w:cs="TT25Et00"/>
          <w:b/>
          <w:i/>
          <w:sz w:val="23"/>
          <w:szCs w:val="23"/>
          <w:lang w:val="en"/>
        </w:rPr>
      </w:pPr>
      <w:proofErr w:type="gramStart"/>
      <w:r w:rsidRPr="00D36B7E">
        <w:rPr>
          <w:rFonts w:ascii="TT25Et00" w:hAnsi="TT25Et00" w:cs="TT25Et00"/>
          <w:b/>
          <w:i/>
          <w:sz w:val="23"/>
          <w:szCs w:val="23"/>
          <w:lang w:val="en"/>
        </w:rPr>
        <w:t>the</w:t>
      </w:r>
      <w:proofErr w:type="gramEnd"/>
      <w:r w:rsidRPr="00D36B7E">
        <w:rPr>
          <w:rFonts w:ascii="TT25Et00" w:hAnsi="TT25Et00" w:cs="TT25Et00"/>
          <w:b/>
          <w:i/>
          <w:sz w:val="23"/>
          <w:szCs w:val="23"/>
          <w:lang w:val="en"/>
        </w:rPr>
        <w:t xml:space="preserve"> extremely scarce time of the Court as well as the</w:t>
      </w:r>
    </w:p>
    <w:p w:rsidR="00E86187" w:rsidRPr="00D36B7E" w:rsidRDefault="00E86187" w:rsidP="00E86187">
      <w:pPr>
        <w:autoSpaceDE w:val="0"/>
        <w:autoSpaceDN w:val="0"/>
        <w:adjustRightInd w:val="0"/>
        <w:spacing w:after="0" w:line="240" w:lineRule="auto"/>
        <w:jc w:val="both"/>
        <w:rPr>
          <w:rFonts w:ascii="TT25Et00" w:hAnsi="TT25Et00" w:cs="TT25Et00"/>
          <w:b/>
          <w:i/>
          <w:sz w:val="23"/>
          <w:szCs w:val="23"/>
          <w:lang w:val="en"/>
        </w:rPr>
      </w:pPr>
      <w:r w:rsidRPr="00D36B7E">
        <w:rPr>
          <w:rFonts w:ascii="TT25Et00" w:hAnsi="TT25Et00" w:cs="TT25Et00"/>
          <w:b/>
          <w:i/>
          <w:sz w:val="23"/>
          <w:szCs w:val="23"/>
          <w:lang w:val="en"/>
        </w:rPr>
        <w:t>Bank’s resources have been avoidably and unnecessarily</w:t>
      </w:r>
    </w:p>
    <w:p w:rsidR="00E86187" w:rsidRPr="00D36B7E" w:rsidRDefault="00E86187" w:rsidP="00E86187">
      <w:pPr>
        <w:autoSpaceDE w:val="0"/>
        <w:autoSpaceDN w:val="0"/>
        <w:adjustRightInd w:val="0"/>
        <w:spacing w:after="0" w:line="240" w:lineRule="auto"/>
        <w:jc w:val="both"/>
        <w:rPr>
          <w:rFonts w:ascii="TT25Et00" w:hAnsi="TT25Et00" w:cs="TT25Et00"/>
          <w:b/>
          <w:i/>
          <w:sz w:val="23"/>
          <w:szCs w:val="23"/>
          <w:lang w:val="en"/>
        </w:rPr>
      </w:pPr>
      <w:proofErr w:type="gramStart"/>
      <w:r w:rsidRPr="00D36B7E">
        <w:rPr>
          <w:rFonts w:ascii="TT25Et00" w:hAnsi="TT25Et00" w:cs="TT25Et00"/>
          <w:b/>
          <w:i/>
          <w:sz w:val="23"/>
          <w:szCs w:val="23"/>
          <w:lang w:val="en"/>
        </w:rPr>
        <w:t>expended</w:t>
      </w:r>
      <w:proofErr w:type="gramEnd"/>
      <w:r w:rsidRPr="00D36B7E">
        <w:rPr>
          <w:rFonts w:ascii="TT25Et00" w:hAnsi="TT25Et00" w:cs="TT25Et00"/>
          <w:b/>
          <w:i/>
          <w:sz w:val="23"/>
          <w:szCs w:val="23"/>
          <w:lang w:val="en"/>
        </w:rPr>
        <w:t xml:space="preserve"> on an exercise of futility’.</w:t>
      </w:r>
    </w:p>
    <w:p w:rsidR="007007F2" w:rsidRPr="0097598E" w:rsidRDefault="007007F2" w:rsidP="00734A2C">
      <w:pPr>
        <w:pStyle w:val="ListParagraph"/>
        <w:autoSpaceDE w:val="0"/>
        <w:autoSpaceDN w:val="0"/>
        <w:adjustRightInd w:val="0"/>
        <w:spacing w:after="0" w:line="240" w:lineRule="auto"/>
        <w:jc w:val="both"/>
        <w:rPr>
          <w:rFonts w:ascii="TT183t00" w:hAnsi="TT183t00" w:cs="TT183t00"/>
          <w:sz w:val="23"/>
          <w:szCs w:val="23"/>
          <w:lang w:val="en"/>
        </w:rPr>
      </w:pPr>
    </w:p>
    <w:p w:rsidR="00D41ABD" w:rsidRDefault="00E86187"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Unless a situation arises, no individual is made</w:t>
      </w:r>
      <w:r w:rsidR="00B32A56">
        <w:rPr>
          <w:rFonts w:ascii="TT183t00" w:hAnsi="TT183t00" w:cs="TT183t00"/>
          <w:sz w:val="23"/>
          <w:szCs w:val="23"/>
          <w:lang w:val="en"/>
        </w:rPr>
        <w:t xml:space="preserve"> accountable for the huge expens</w:t>
      </w:r>
      <w:r>
        <w:rPr>
          <w:rFonts w:ascii="TT183t00" w:hAnsi="TT183t00" w:cs="TT183t00"/>
          <w:sz w:val="23"/>
          <w:szCs w:val="23"/>
          <w:lang w:val="en"/>
        </w:rPr>
        <w:t xml:space="preserve">es incurred by the </w:t>
      </w:r>
      <w:proofErr w:type="gramStart"/>
      <w:r>
        <w:rPr>
          <w:rFonts w:ascii="TT183t00" w:hAnsi="TT183t00" w:cs="TT183t00"/>
          <w:sz w:val="23"/>
          <w:szCs w:val="23"/>
          <w:lang w:val="en"/>
        </w:rPr>
        <w:t>Bank  to</w:t>
      </w:r>
      <w:proofErr w:type="gramEnd"/>
      <w:r>
        <w:rPr>
          <w:rFonts w:ascii="TT183t00" w:hAnsi="TT183t00" w:cs="TT183t00"/>
          <w:sz w:val="23"/>
          <w:szCs w:val="23"/>
          <w:lang w:val="en"/>
        </w:rPr>
        <w:t xml:space="preserve"> pursue a case that has already been decided by t</w:t>
      </w:r>
      <w:r w:rsidR="009B0BAD">
        <w:rPr>
          <w:rFonts w:ascii="TT183t00" w:hAnsi="TT183t00" w:cs="TT183t00"/>
          <w:sz w:val="23"/>
          <w:szCs w:val="23"/>
          <w:lang w:val="en"/>
        </w:rPr>
        <w:t>he highest Court of the country and the expenditure may not be recovered from the those who took the unreasonable decision.</w:t>
      </w:r>
    </w:p>
    <w:p w:rsidR="009B0BAD" w:rsidRDefault="009B0BAD" w:rsidP="00D36B7E">
      <w:pPr>
        <w:autoSpaceDE w:val="0"/>
        <w:autoSpaceDN w:val="0"/>
        <w:adjustRightInd w:val="0"/>
        <w:spacing w:after="0" w:line="240" w:lineRule="auto"/>
        <w:jc w:val="both"/>
        <w:rPr>
          <w:rFonts w:ascii="TT183t00" w:hAnsi="TT183t00" w:cs="TT183t00"/>
          <w:sz w:val="23"/>
          <w:szCs w:val="23"/>
          <w:lang w:val="en"/>
        </w:rPr>
      </w:pPr>
    </w:p>
    <w:p w:rsidR="009B0BAD" w:rsidRDefault="009B0BAD"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Thus it can be seen that it is a question of attitude of the management that has denied the legal entitlement of these re</w:t>
      </w:r>
      <w:r w:rsidR="00464633">
        <w:rPr>
          <w:rFonts w:ascii="TT183t00" w:hAnsi="TT183t00" w:cs="TT183t00"/>
          <w:sz w:val="23"/>
          <w:szCs w:val="23"/>
          <w:lang w:val="en"/>
        </w:rPr>
        <w:t>t</w:t>
      </w:r>
      <w:r>
        <w:rPr>
          <w:rFonts w:ascii="TT183t00" w:hAnsi="TT183t00" w:cs="TT183t00"/>
          <w:sz w:val="23"/>
          <w:szCs w:val="23"/>
          <w:lang w:val="en"/>
        </w:rPr>
        <w:t xml:space="preserve">irees, which can be set right by the present authorities and give meaning to the high sounding words and verbiages.  Our request is that the Bank, which </w:t>
      </w:r>
      <w:r w:rsidR="00A0278A">
        <w:rPr>
          <w:rFonts w:ascii="TT183t00" w:hAnsi="TT183t00" w:cs="TT183t00"/>
          <w:sz w:val="23"/>
          <w:szCs w:val="23"/>
          <w:lang w:val="en"/>
        </w:rPr>
        <w:t>has,</w:t>
      </w:r>
      <w:r>
        <w:rPr>
          <w:rFonts w:ascii="TT183t00" w:hAnsi="TT183t00" w:cs="TT183t00"/>
          <w:sz w:val="23"/>
          <w:szCs w:val="23"/>
          <w:lang w:val="en"/>
        </w:rPr>
        <w:t xml:space="preserve"> unreasonably dragged the issue to the doors of Supreme </w:t>
      </w:r>
      <w:proofErr w:type="gramStart"/>
      <w:r>
        <w:rPr>
          <w:rFonts w:ascii="TT183t00" w:hAnsi="TT183t00" w:cs="TT183t00"/>
          <w:sz w:val="23"/>
          <w:szCs w:val="23"/>
          <w:lang w:val="en"/>
        </w:rPr>
        <w:t>Court</w:t>
      </w:r>
      <w:proofErr w:type="gramEnd"/>
      <w:r>
        <w:rPr>
          <w:rFonts w:ascii="TT183t00" w:hAnsi="TT183t00" w:cs="TT183t00"/>
          <w:sz w:val="23"/>
          <w:szCs w:val="23"/>
          <w:lang w:val="en"/>
        </w:rPr>
        <w:t xml:space="preserve"> can as well withdr</w:t>
      </w:r>
      <w:r w:rsidR="00464633">
        <w:rPr>
          <w:rFonts w:ascii="TT183t00" w:hAnsi="TT183t00" w:cs="TT183t00"/>
          <w:sz w:val="23"/>
          <w:szCs w:val="23"/>
          <w:lang w:val="en"/>
        </w:rPr>
        <w:t>a</w:t>
      </w:r>
      <w:r>
        <w:rPr>
          <w:rFonts w:ascii="TT183t00" w:hAnsi="TT183t00" w:cs="TT183t00"/>
          <w:sz w:val="23"/>
          <w:szCs w:val="23"/>
          <w:lang w:val="en"/>
        </w:rPr>
        <w:t xml:space="preserve">w the SLP and extend the weightage to the VRS </w:t>
      </w:r>
      <w:proofErr w:type="spellStart"/>
      <w:r>
        <w:rPr>
          <w:rFonts w:ascii="TT183t00" w:hAnsi="TT183t00" w:cs="TT183t00"/>
          <w:sz w:val="23"/>
          <w:szCs w:val="23"/>
          <w:lang w:val="en"/>
        </w:rPr>
        <w:t>optees</w:t>
      </w:r>
      <w:proofErr w:type="spellEnd"/>
      <w:r>
        <w:rPr>
          <w:rFonts w:ascii="TT183t00" w:hAnsi="TT183t00" w:cs="TT183t00"/>
          <w:sz w:val="23"/>
          <w:szCs w:val="23"/>
          <w:lang w:val="en"/>
        </w:rPr>
        <w:t xml:space="preserve">, who are entitled for the same. </w:t>
      </w:r>
    </w:p>
    <w:p w:rsidR="009B0BAD" w:rsidRDefault="009B0BAD" w:rsidP="00D36B7E">
      <w:pPr>
        <w:autoSpaceDE w:val="0"/>
        <w:autoSpaceDN w:val="0"/>
        <w:adjustRightInd w:val="0"/>
        <w:spacing w:after="0" w:line="240" w:lineRule="auto"/>
        <w:jc w:val="both"/>
        <w:rPr>
          <w:rFonts w:ascii="TT183t00" w:hAnsi="TT183t00" w:cs="TT183t00"/>
          <w:sz w:val="23"/>
          <w:szCs w:val="23"/>
          <w:lang w:val="en"/>
        </w:rPr>
      </w:pPr>
    </w:p>
    <w:p w:rsidR="00D41ABD" w:rsidRDefault="00D41ABD" w:rsidP="00D36B7E">
      <w:pPr>
        <w:autoSpaceDE w:val="0"/>
        <w:autoSpaceDN w:val="0"/>
        <w:adjustRightInd w:val="0"/>
        <w:spacing w:after="0" w:line="240" w:lineRule="auto"/>
        <w:jc w:val="both"/>
        <w:rPr>
          <w:rFonts w:ascii="TT183t00" w:hAnsi="TT183t00" w:cs="TT183t00"/>
          <w:sz w:val="23"/>
          <w:szCs w:val="23"/>
          <w:lang w:val="en"/>
        </w:rPr>
      </w:pPr>
    </w:p>
    <w:p w:rsidR="00846EB0" w:rsidRDefault="008063C5" w:rsidP="008063C5">
      <w:pPr>
        <w:pStyle w:val="ListParagraph"/>
        <w:numPr>
          <w:ilvl w:val="0"/>
          <w:numId w:val="1"/>
        </w:num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PENSION TO THOSE WHO HAVE RESIGNED/ COMPULSORILY RETIRED FROM  BANKS’ SERVICES:</w:t>
      </w:r>
    </w:p>
    <w:p w:rsidR="008063C5" w:rsidRDefault="008063C5" w:rsidP="008063C5">
      <w:pPr>
        <w:pStyle w:val="ListParagraph"/>
        <w:autoSpaceDE w:val="0"/>
        <w:autoSpaceDN w:val="0"/>
        <w:adjustRightInd w:val="0"/>
        <w:spacing w:after="0" w:line="240" w:lineRule="auto"/>
        <w:jc w:val="both"/>
        <w:rPr>
          <w:rFonts w:ascii="TT183t00" w:hAnsi="TT183t00" w:cs="TT183t00"/>
          <w:sz w:val="23"/>
          <w:szCs w:val="23"/>
          <w:lang w:val="en"/>
        </w:rPr>
      </w:pPr>
    </w:p>
    <w:p w:rsidR="008063C5" w:rsidRDefault="008063C5" w:rsidP="008063C5">
      <w:pPr>
        <w:pStyle w:val="ListParagraph"/>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 xml:space="preserve">This is yet another glaring instance of the negative attitude of the management towards the retired employees of the bank. Even after a clear judgment from the Hon. High court of Karnataka, the Bank has been dragging its feet without extending the much deserved option to this </w:t>
      </w:r>
      <w:r>
        <w:rPr>
          <w:rFonts w:ascii="TT183t00" w:hAnsi="TT183t00" w:cs="TT183t00"/>
          <w:sz w:val="23"/>
          <w:szCs w:val="23"/>
          <w:lang w:val="en"/>
        </w:rPr>
        <w:lastRenderedPageBreak/>
        <w:t xml:space="preserve">category of the retirees. In this case also, other banks have extended the benefit. Our bank has not. </w:t>
      </w:r>
      <w:r w:rsidR="00B32A56">
        <w:rPr>
          <w:rFonts w:ascii="TT183t00" w:hAnsi="TT183t00" w:cs="TT183t00"/>
          <w:sz w:val="23"/>
          <w:szCs w:val="23"/>
          <w:lang w:val="en"/>
        </w:rPr>
        <w:t xml:space="preserve"> </w:t>
      </w:r>
      <w:proofErr w:type="gramStart"/>
      <w:r>
        <w:rPr>
          <w:rFonts w:ascii="TT183t00" w:hAnsi="TT183t00" w:cs="TT183t00"/>
          <w:sz w:val="23"/>
          <w:szCs w:val="23"/>
          <w:lang w:val="en"/>
        </w:rPr>
        <w:t>Again a matter of attitude.</w:t>
      </w:r>
      <w:proofErr w:type="gramEnd"/>
    </w:p>
    <w:p w:rsidR="00A0278A" w:rsidRDefault="00A0278A" w:rsidP="008063C5">
      <w:pPr>
        <w:pStyle w:val="ListParagraph"/>
        <w:autoSpaceDE w:val="0"/>
        <w:autoSpaceDN w:val="0"/>
        <w:adjustRightInd w:val="0"/>
        <w:spacing w:after="0" w:line="240" w:lineRule="auto"/>
        <w:jc w:val="both"/>
        <w:rPr>
          <w:rFonts w:ascii="TT183t00" w:hAnsi="TT183t00" w:cs="TT183t00"/>
          <w:sz w:val="23"/>
          <w:szCs w:val="23"/>
          <w:lang w:val="en"/>
        </w:rPr>
      </w:pPr>
    </w:p>
    <w:p w:rsidR="008063C5" w:rsidRDefault="008063C5" w:rsidP="008063C5">
      <w:pPr>
        <w:pStyle w:val="ListParagraph"/>
        <w:autoSpaceDE w:val="0"/>
        <w:autoSpaceDN w:val="0"/>
        <w:adjustRightInd w:val="0"/>
        <w:spacing w:after="0" w:line="240" w:lineRule="auto"/>
        <w:jc w:val="both"/>
        <w:rPr>
          <w:rFonts w:ascii="TT183t00" w:hAnsi="TT183t00" w:cs="TT183t00"/>
          <w:sz w:val="23"/>
          <w:szCs w:val="23"/>
          <w:lang w:val="en"/>
        </w:rPr>
      </w:pPr>
    </w:p>
    <w:p w:rsidR="008063C5" w:rsidRDefault="008063C5" w:rsidP="008063C5">
      <w:pPr>
        <w:pStyle w:val="ListParagraph"/>
        <w:numPr>
          <w:ilvl w:val="0"/>
          <w:numId w:val="1"/>
        </w:num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GRIEVANCE REDRESSAL MEETINGS:</w:t>
      </w:r>
    </w:p>
    <w:p w:rsidR="008063C5" w:rsidRDefault="008063C5" w:rsidP="008063C5">
      <w:pPr>
        <w:pStyle w:val="ListParagraph"/>
        <w:autoSpaceDE w:val="0"/>
        <w:autoSpaceDN w:val="0"/>
        <w:adjustRightInd w:val="0"/>
        <w:spacing w:after="0" w:line="240" w:lineRule="auto"/>
        <w:jc w:val="both"/>
        <w:rPr>
          <w:rFonts w:ascii="TT183t00" w:hAnsi="TT183t00" w:cs="TT183t00"/>
          <w:sz w:val="23"/>
          <w:szCs w:val="23"/>
          <w:lang w:val="en"/>
        </w:rPr>
      </w:pPr>
    </w:p>
    <w:p w:rsidR="008063C5" w:rsidRDefault="008063C5" w:rsidP="008063C5">
      <w:pPr>
        <w:pStyle w:val="ListParagraph"/>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In response to our representations to Government of India, and as suggested by the Parliamentary</w:t>
      </w:r>
      <w:r w:rsidR="00A76EBD">
        <w:rPr>
          <w:rFonts w:ascii="TT183t00" w:hAnsi="TT183t00" w:cs="TT183t00"/>
          <w:sz w:val="23"/>
          <w:szCs w:val="23"/>
          <w:lang w:val="en"/>
        </w:rPr>
        <w:t xml:space="preserve"> </w:t>
      </w:r>
      <w:proofErr w:type="gramStart"/>
      <w:r w:rsidR="00A76EBD">
        <w:rPr>
          <w:rFonts w:ascii="TT183t00" w:hAnsi="TT183t00" w:cs="TT183t00"/>
          <w:sz w:val="23"/>
          <w:szCs w:val="23"/>
          <w:lang w:val="en"/>
        </w:rPr>
        <w:t xml:space="preserve">Standing </w:t>
      </w:r>
      <w:r>
        <w:rPr>
          <w:rFonts w:ascii="TT183t00" w:hAnsi="TT183t00" w:cs="TT183t00"/>
          <w:sz w:val="23"/>
          <w:szCs w:val="23"/>
          <w:lang w:val="en"/>
        </w:rPr>
        <w:t xml:space="preserve"> Committee</w:t>
      </w:r>
      <w:proofErr w:type="gramEnd"/>
      <w:r w:rsidR="00A76EBD">
        <w:rPr>
          <w:rFonts w:ascii="TT183t00" w:hAnsi="TT183t00" w:cs="TT183t00"/>
          <w:sz w:val="23"/>
          <w:szCs w:val="23"/>
          <w:lang w:val="en"/>
        </w:rPr>
        <w:t xml:space="preserve"> on Personnel and Public Grievances </w:t>
      </w:r>
      <w:r>
        <w:rPr>
          <w:rFonts w:ascii="TT183t00" w:hAnsi="TT183t00" w:cs="TT183t00"/>
          <w:sz w:val="23"/>
          <w:szCs w:val="23"/>
          <w:lang w:val="en"/>
        </w:rPr>
        <w:t xml:space="preserve"> in this regard, the Indian Banks’ Association, vide their communication no: CIR/HR&amp;IR/GS/2008-09/3059 dated 30/03/2009, has advised all banks to </w:t>
      </w:r>
      <w:r w:rsidR="00270C9C">
        <w:rPr>
          <w:rFonts w:ascii="TT183t00" w:hAnsi="TT183t00" w:cs="TT183t00"/>
          <w:sz w:val="23"/>
          <w:szCs w:val="23"/>
          <w:lang w:val="en"/>
        </w:rPr>
        <w:t>establish grievance cell at corporate offices of the Banks and to hold discussions with the representatives of Retirees Associations periodically. Though</w:t>
      </w:r>
      <w:r w:rsidR="008123DA">
        <w:rPr>
          <w:rFonts w:ascii="TT183t00" w:hAnsi="TT183t00" w:cs="TT183t00"/>
          <w:sz w:val="23"/>
          <w:szCs w:val="23"/>
          <w:lang w:val="en"/>
        </w:rPr>
        <w:t>,</w:t>
      </w:r>
      <w:r w:rsidR="00270C9C">
        <w:rPr>
          <w:rFonts w:ascii="TT183t00" w:hAnsi="TT183t00" w:cs="TT183t00"/>
          <w:sz w:val="23"/>
          <w:szCs w:val="23"/>
          <w:lang w:val="en"/>
        </w:rPr>
        <w:t xml:space="preserve"> after long elapse of time and after repeated follow up from our side, a Grievance cell is constituted at the H O of the Bank, as communicated to us vide bank’s letter No:  PER/PA&amp;PD/3247/2009 dated 14/10/2009, no discussion  has taken place between us and the committee, till date. Such meetings are regularly held at periodical intervals in other banks like </w:t>
      </w:r>
      <w:proofErr w:type="spellStart"/>
      <w:r w:rsidR="00270C9C">
        <w:rPr>
          <w:rFonts w:ascii="TT183t00" w:hAnsi="TT183t00" w:cs="TT183t00"/>
          <w:sz w:val="23"/>
          <w:szCs w:val="23"/>
          <w:lang w:val="en"/>
        </w:rPr>
        <w:t>Canara</w:t>
      </w:r>
      <w:proofErr w:type="spellEnd"/>
      <w:r w:rsidR="00270C9C">
        <w:rPr>
          <w:rFonts w:ascii="TT183t00" w:hAnsi="TT183t00" w:cs="TT183t00"/>
          <w:sz w:val="23"/>
          <w:szCs w:val="23"/>
          <w:lang w:val="en"/>
        </w:rPr>
        <w:t xml:space="preserve">, Syndicate, Corporation, SBM </w:t>
      </w:r>
      <w:proofErr w:type="spellStart"/>
      <w:r w:rsidR="00270C9C">
        <w:rPr>
          <w:rFonts w:ascii="TT183t00" w:hAnsi="TT183t00" w:cs="TT183t00"/>
          <w:sz w:val="23"/>
          <w:szCs w:val="23"/>
          <w:lang w:val="en"/>
        </w:rPr>
        <w:t>etc</w:t>
      </w:r>
      <w:proofErr w:type="spellEnd"/>
      <w:r w:rsidR="00270C9C">
        <w:rPr>
          <w:rFonts w:ascii="TT183t00" w:hAnsi="TT183t00" w:cs="TT183t00"/>
          <w:sz w:val="23"/>
          <w:szCs w:val="23"/>
          <w:lang w:val="en"/>
        </w:rPr>
        <w:t>, and we have even furnished copies of the minutes of such meetings. This only shows the</w:t>
      </w:r>
      <w:r w:rsidR="00594259">
        <w:rPr>
          <w:rFonts w:ascii="TT183t00" w:hAnsi="TT183t00" w:cs="TT183t00"/>
          <w:sz w:val="23"/>
          <w:szCs w:val="23"/>
          <w:lang w:val="en"/>
        </w:rPr>
        <w:t xml:space="preserve"> lack of</w:t>
      </w:r>
      <w:r w:rsidR="00270C9C">
        <w:rPr>
          <w:rFonts w:ascii="TT183t00" w:hAnsi="TT183t00" w:cs="TT183t00"/>
          <w:sz w:val="23"/>
          <w:szCs w:val="23"/>
          <w:lang w:val="en"/>
        </w:rPr>
        <w:t xml:space="preserve"> concern and</w:t>
      </w:r>
      <w:r w:rsidR="00594259">
        <w:rPr>
          <w:rFonts w:ascii="TT183t00" w:hAnsi="TT183t00" w:cs="TT183t00"/>
          <w:sz w:val="23"/>
          <w:szCs w:val="23"/>
          <w:lang w:val="en"/>
        </w:rPr>
        <w:t xml:space="preserve"> the </w:t>
      </w:r>
      <w:proofErr w:type="gramStart"/>
      <w:r w:rsidR="00594259">
        <w:rPr>
          <w:rFonts w:ascii="TT183t00" w:hAnsi="TT183t00" w:cs="TT183t00"/>
          <w:sz w:val="23"/>
          <w:szCs w:val="23"/>
          <w:lang w:val="en"/>
        </w:rPr>
        <w:t xml:space="preserve">negative </w:t>
      </w:r>
      <w:r w:rsidR="00270C9C">
        <w:rPr>
          <w:rFonts w:ascii="TT183t00" w:hAnsi="TT183t00" w:cs="TT183t00"/>
          <w:sz w:val="23"/>
          <w:szCs w:val="23"/>
          <w:lang w:val="en"/>
        </w:rPr>
        <w:t xml:space="preserve"> attitude</w:t>
      </w:r>
      <w:proofErr w:type="gramEnd"/>
      <w:r w:rsidR="00270C9C">
        <w:rPr>
          <w:rFonts w:ascii="TT183t00" w:hAnsi="TT183t00" w:cs="TT183t00"/>
          <w:sz w:val="23"/>
          <w:szCs w:val="23"/>
          <w:lang w:val="en"/>
        </w:rPr>
        <w:t xml:space="preserve"> of the management towards its retired employees.</w:t>
      </w:r>
    </w:p>
    <w:p w:rsidR="00270C9C" w:rsidRDefault="00270C9C" w:rsidP="00270C9C">
      <w:pPr>
        <w:autoSpaceDE w:val="0"/>
        <w:autoSpaceDN w:val="0"/>
        <w:adjustRightInd w:val="0"/>
        <w:spacing w:after="0" w:line="240" w:lineRule="auto"/>
        <w:jc w:val="both"/>
        <w:rPr>
          <w:rFonts w:ascii="TT183t00" w:hAnsi="TT183t00" w:cs="TT183t00"/>
          <w:sz w:val="23"/>
          <w:szCs w:val="23"/>
          <w:lang w:val="en"/>
        </w:rPr>
      </w:pPr>
    </w:p>
    <w:p w:rsidR="00270C9C" w:rsidRDefault="00270C9C" w:rsidP="00270C9C">
      <w:pPr>
        <w:pStyle w:val="ListParagraph"/>
        <w:numPr>
          <w:ilvl w:val="0"/>
          <w:numId w:val="1"/>
        </w:num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MEDICAL FACILITIES:</w:t>
      </w:r>
    </w:p>
    <w:p w:rsidR="00270C9C" w:rsidRDefault="00270C9C" w:rsidP="00270C9C">
      <w:pPr>
        <w:pStyle w:val="ListParagraph"/>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 xml:space="preserve">Retired employees, being in advanced age of their life, naturally require </w:t>
      </w:r>
      <w:r w:rsidR="0002755D">
        <w:rPr>
          <w:rFonts w:ascii="TT183t00" w:hAnsi="TT183t00" w:cs="TT183t00"/>
          <w:sz w:val="23"/>
          <w:szCs w:val="23"/>
          <w:lang w:val="en"/>
        </w:rPr>
        <w:t xml:space="preserve">more and effective medical care and treatment. Because of huge costs involved, unless employers come forward and lend a helping hand, required </w:t>
      </w:r>
      <w:proofErr w:type="spellStart"/>
      <w:r w:rsidR="0002755D">
        <w:rPr>
          <w:rFonts w:ascii="TT183t00" w:hAnsi="TT183t00" w:cs="TT183t00"/>
          <w:sz w:val="23"/>
          <w:szCs w:val="23"/>
          <w:lang w:val="en"/>
        </w:rPr>
        <w:t>Hospitalisation</w:t>
      </w:r>
      <w:proofErr w:type="spellEnd"/>
      <w:r w:rsidR="0002755D">
        <w:rPr>
          <w:rFonts w:ascii="TT183t00" w:hAnsi="TT183t00" w:cs="TT183t00"/>
          <w:sz w:val="23"/>
          <w:szCs w:val="23"/>
          <w:lang w:val="en"/>
        </w:rPr>
        <w:t xml:space="preserve"> and medical treatment has become out of reach of retirees. </w:t>
      </w:r>
      <w:proofErr w:type="spellStart"/>
      <w:r w:rsidR="0002755D">
        <w:rPr>
          <w:rFonts w:ascii="TT183t00" w:hAnsi="TT183t00" w:cs="TT183t00"/>
          <w:sz w:val="23"/>
          <w:szCs w:val="23"/>
          <w:lang w:val="en"/>
        </w:rPr>
        <w:t>Realising</w:t>
      </w:r>
      <w:proofErr w:type="spellEnd"/>
      <w:r w:rsidR="0002755D">
        <w:rPr>
          <w:rFonts w:ascii="TT183t00" w:hAnsi="TT183t00" w:cs="TT183t00"/>
          <w:sz w:val="23"/>
          <w:szCs w:val="23"/>
          <w:lang w:val="en"/>
        </w:rPr>
        <w:t xml:space="preserve"> the realities and with a co</w:t>
      </w:r>
      <w:bookmarkStart w:id="1" w:name="_GoBack"/>
      <w:bookmarkEnd w:id="1"/>
      <w:r w:rsidR="0002755D">
        <w:rPr>
          <w:rFonts w:ascii="TT183t00" w:hAnsi="TT183t00" w:cs="TT183t00"/>
          <w:sz w:val="23"/>
          <w:szCs w:val="23"/>
          <w:lang w:val="en"/>
        </w:rPr>
        <w:t>ncern to their retirees, banks have evolved various schemes , often as a tie-up arrangement with Health Insurance companies, to meet and treat the medical requirement of retired employees. Our bank has not evolved any s</w:t>
      </w:r>
      <w:r w:rsidR="00A25B1C">
        <w:rPr>
          <w:rFonts w:ascii="TT183t00" w:hAnsi="TT183t00" w:cs="TT183t00"/>
          <w:sz w:val="23"/>
          <w:szCs w:val="23"/>
          <w:lang w:val="en"/>
        </w:rPr>
        <w:t>c</w:t>
      </w:r>
      <w:r w:rsidR="0002755D">
        <w:rPr>
          <w:rFonts w:ascii="TT183t00" w:hAnsi="TT183t00" w:cs="TT183t00"/>
          <w:sz w:val="23"/>
          <w:szCs w:val="23"/>
          <w:lang w:val="en"/>
        </w:rPr>
        <w:t xml:space="preserve">hemes, except a paltry annual re-imbursement of </w:t>
      </w:r>
      <w:proofErr w:type="spellStart"/>
      <w:r w:rsidR="0002755D">
        <w:rPr>
          <w:rFonts w:ascii="TT183t00" w:hAnsi="TT183t00" w:cs="TT183t00"/>
          <w:sz w:val="23"/>
          <w:szCs w:val="23"/>
          <w:lang w:val="en"/>
        </w:rPr>
        <w:t>Rs</w:t>
      </w:r>
      <w:proofErr w:type="spellEnd"/>
      <w:r w:rsidR="0002755D">
        <w:rPr>
          <w:rFonts w:ascii="TT183t00" w:hAnsi="TT183t00" w:cs="TT183t00"/>
          <w:sz w:val="23"/>
          <w:szCs w:val="23"/>
          <w:lang w:val="en"/>
        </w:rPr>
        <w:t>. 1500/-</w:t>
      </w:r>
      <w:r w:rsidR="00A0378E">
        <w:rPr>
          <w:rFonts w:ascii="TT183t00" w:hAnsi="TT183t00" w:cs="TT183t00"/>
          <w:sz w:val="23"/>
          <w:szCs w:val="23"/>
          <w:lang w:val="en"/>
        </w:rPr>
        <w:t xml:space="preserve"> and this is not extended to VRS retirees, which is a serious discrimination. Other banks are treating them equal with superannuation retirees.</w:t>
      </w:r>
    </w:p>
    <w:p w:rsidR="0002755D" w:rsidRDefault="0002755D" w:rsidP="0002755D">
      <w:pPr>
        <w:autoSpaceDE w:val="0"/>
        <w:autoSpaceDN w:val="0"/>
        <w:adjustRightInd w:val="0"/>
        <w:spacing w:after="0" w:line="240" w:lineRule="auto"/>
        <w:jc w:val="both"/>
        <w:rPr>
          <w:rFonts w:ascii="TT183t00" w:hAnsi="TT183t00" w:cs="TT183t00"/>
          <w:sz w:val="23"/>
          <w:szCs w:val="23"/>
          <w:lang w:val="en"/>
        </w:rPr>
      </w:pPr>
    </w:p>
    <w:p w:rsidR="0002755D" w:rsidRDefault="00A76EBD" w:rsidP="00A76EBD">
      <w:pPr>
        <w:pStyle w:val="ListParagraph"/>
        <w:numPr>
          <w:ilvl w:val="0"/>
          <w:numId w:val="1"/>
        </w:num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It is an indisputable fact that the stature and the progress of an institution is the result of the hard work and contribution of not only those presently working but also of those who toiled and</w:t>
      </w:r>
      <w:r w:rsidR="00EC57EB">
        <w:rPr>
          <w:rFonts w:ascii="TT183t00" w:hAnsi="TT183t00" w:cs="TT183t00"/>
          <w:sz w:val="23"/>
          <w:szCs w:val="23"/>
          <w:lang w:val="en"/>
        </w:rPr>
        <w:t xml:space="preserve"> retired from the services of the institution even when the service conditions were not well settled as of now. Considering this, several banks have formulated different wel</w:t>
      </w:r>
      <w:r w:rsidR="00A25B1C">
        <w:rPr>
          <w:rFonts w:ascii="TT183t00" w:hAnsi="TT183t00" w:cs="TT183t00"/>
          <w:sz w:val="23"/>
          <w:szCs w:val="23"/>
          <w:lang w:val="en"/>
        </w:rPr>
        <w:t xml:space="preserve">fare schemes for the benefit </w:t>
      </w:r>
      <w:proofErr w:type="spellStart"/>
      <w:r w:rsidR="00A25B1C">
        <w:rPr>
          <w:rFonts w:ascii="TT183t00" w:hAnsi="TT183t00" w:cs="TT183t00"/>
          <w:sz w:val="23"/>
          <w:szCs w:val="23"/>
          <w:lang w:val="en"/>
        </w:rPr>
        <w:t>o</w:t>
      </w:r>
      <w:proofErr w:type="spellEnd"/>
      <w:r w:rsidR="00EC57EB">
        <w:rPr>
          <w:rFonts w:ascii="TT183t00" w:hAnsi="TT183t00" w:cs="TT183t00"/>
          <w:sz w:val="23"/>
          <w:szCs w:val="23"/>
          <w:lang w:val="en"/>
        </w:rPr>
        <w:t xml:space="preserve"> their retirees. Such schemes assist the retirees to take care of their financial needs for medical treatment, rest and recuperation, a decent a</w:t>
      </w:r>
      <w:r w:rsidR="00245210">
        <w:rPr>
          <w:rFonts w:ascii="TT183t00" w:hAnsi="TT183t00" w:cs="TT183t00"/>
          <w:sz w:val="23"/>
          <w:szCs w:val="23"/>
          <w:lang w:val="en"/>
        </w:rPr>
        <w:t xml:space="preserve">nd dignified retired life etc. </w:t>
      </w:r>
      <w:proofErr w:type="gramStart"/>
      <w:r w:rsidR="00245210">
        <w:rPr>
          <w:rFonts w:ascii="TT183t00" w:hAnsi="TT183t00" w:cs="TT183t00"/>
          <w:sz w:val="23"/>
          <w:szCs w:val="23"/>
          <w:lang w:val="en"/>
        </w:rPr>
        <w:t>Accommodation</w:t>
      </w:r>
      <w:r w:rsidR="00EC57EB">
        <w:rPr>
          <w:rFonts w:ascii="TT183t00" w:hAnsi="TT183t00" w:cs="TT183t00"/>
          <w:sz w:val="23"/>
          <w:szCs w:val="23"/>
          <w:lang w:val="en"/>
        </w:rPr>
        <w:t xml:space="preserve"> in Holiday homes are</w:t>
      </w:r>
      <w:proofErr w:type="gramEnd"/>
      <w:r w:rsidR="00EC57EB">
        <w:rPr>
          <w:rFonts w:ascii="TT183t00" w:hAnsi="TT183t00" w:cs="TT183t00"/>
          <w:sz w:val="23"/>
          <w:szCs w:val="23"/>
          <w:lang w:val="en"/>
        </w:rPr>
        <w:t xml:space="preserve"> provided to retirees at various </w:t>
      </w:r>
      <w:r w:rsidR="00245210">
        <w:rPr>
          <w:rFonts w:ascii="TT183t00" w:hAnsi="TT183t00" w:cs="TT183t00"/>
          <w:sz w:val="23"/>
          <w:szCs w:val="23"/>
          <w:lang w:val="en"/>
        </w:rPr>
        <w:t>centers</w:t>
      </w:r>
      <w:r w:rsidR="00EC57EB">
        <w:rPr>
          <w:rFonts w:ascii="TT183t00" w:hAnsi="TT183t00" w:cs="TT183t00"/>
          <w:sz w:val="23"/>
          <w:szCs w:val="23"/>
          <w:lang w:val="en"/>
        </w:rPr>
        <w:t>. Separate welfare funds are conte</w:t>
      </w:r>
      <w:r w:rsidR="00245210">
        <w:rPr>
          <w:rFonts w:ascii="TT183t00" w:hAnsi="TT183t00" w:cs="TT183t00"/>
          <w:sz w:val="23"/>
          <w:szCs w:val="23"/>
          <w:lang w:val="en"/>
        </w:rPr>
        <w:t>m</w:t>
      </w:r>
      <w:r w:rsidR="00EC57EB">
        <w:rPr>
          <w:rFonts w:ascii="TT183t00" w:hAnsi="TT183t00" w:cs="TT183t00"/>
          <w:sz w:val="23"/>
          <w:szCs w:val="23"/>
          <w:lang w:val="en"/>
        </w:rPr>
        <w:t>plated exclusively for retirees. The gov</w:t>
      </w:r>
      <w:r w:rsidR="00245210">
        <w:rPr>
          <w:rFonts w:ascii="TT183t00" w:hAnsi="TT183t00" w:cs="TT183t00"/>
          <w:sz w:val="23"/>
          <w:szCs w:val="23"/>
          <w:lang w:val="en"/>
        </w:rPr>
        <w:t>ernment</w:t>
      </w:r>
      <w:r w:rsidR="00EC57EB">
        <w:rPr>
          <w:rFonts w:ascii="TT183t00" w:hAnsi="TT183t00" w:cs="TT183t00"/>
          <w:sz w:val="23"/>
          <w:szCs w:val="23"/>
          <w:lang w:val="en"/>
        </w:rPr>
        <w:t xml:space="preserve"> of India, </w:t>
      </w:r>
      <w:proofErr w:type="spellStart"/>
      <w:r w:rsidR="00EC57EB">
        <w:rPr>
          <w:rFonts w:ascii="TT183t00" w:hAnsi="TT183t00" w:cs="TT183t00"/>
          <w:sz w:val="23"/>
          <w:szCs w:val="23"/>
          <w:lang w:val="en"/>
        </w:rPr>
        <w:t>Dept</w:t>
      </w:r>
      <w:proofErr w:type="spellEnd"/>
      <w:r w:rsidR="00EC57EB">
        <w:rPr>
          <w:rFonts w:ascii="TT183t00" w:hAnsi="TT183t00" w:cs="TT183t00"/>
          <w:sz w:val="23"/>
          <w:szCs w:val="23"/>
          <w:lang w:val="en"/>
        </w:rPr>
        <w:t xml:space="preserve"> of Banking</w:t>
      </w:r>
      <w:r w:rsidR="00245210">
        <w:rPr>
          <w:rFonts w:ascii="TT183t00" w:hAnsi="TT183t00" w:cs="TT183t00"/>
          <w:sz w:val="23"/>
          <w:szCs w:val="23"/>
          <w:lang w:val="en"/>
        </w:rPr>
        <w:t>, has advis</w:t>
      </w:r>
      <w:r w:rsidR="00EC57EB">
        <w:rPr>
          <w:rFonts w:ascii="TT183t00" w:hAnsi="TT183t00" w:cs="TT183t00"/>
          <w:sz w:val="23"/>
          <w:szCs w:val="23"/>
          <w:lang w:val="en"/>
        </w:rPr>
        <w:t xml:space="preserve">ed banks to set </w:t>
      </w:r>
      <w:proofErr w:type="spellStart"/>
      <w:r w:rsidR="00EC57EB">
        <w:rPr>
          <w:rFonts w:ascii="TT183t00" w:hAnsi="TT183t00" w:cs="TT183t00"/>
          <w:sz w:val="23"/>
          <w:szCs w:val="23"/>
          <w:lang w:val="en"/>
        </w:rPr>
        <w:t>a side</w:t>
      </w:r>
      <w:proofErr w:type="spellEnd"/>
      <w:r w:rsidR="00EC57EB">
        <w:rPr>
          <w:rFonts w:ascii="TT183t00" w:hAnsi="TT183t00" w:cs="TT183t00"/>
          <w:sz w:val="23"/>
          <w:szCs w:val="23"/>
          <w:lang w:val="en"/>
        </w:rPr>
        <w:t xml:space="preserve"> a portion of Staff Welfare Fund for exclusive use of retirees. In our Bank, nothing has been done in this direction.</w:t>
      </w:r>
    </w:p>
    <w:p w:rsidR="00EC57EB" w:rsidRDefault="00EC57EB" w:rsidP="00EC57EB">
      <w:pPr>
        <w:autoSpaceDE w:val="0"/>
        <w:autoSpaceDN w:val="0"/>
        <w:adjustRightInd w:val="0"/>
        <w:spacing w:after="0" w:line="240" w:lineRule="auto"/>
        <w:ind w:left="360"/>
        <w:jc w:val="both"/>
        <w:rPr>
          <w:rFonts w:ascii="TT183t00" w:hAnsi="TT183t00" w:cs="TT183t00"/>
          <w:sz w:val="23"/>
          <w:szCs w:val="23"/>
          <w:lang w:val="en"/>
        </w:rPr>
      </w:pPr>
    </w:p>
    <w:p w:rsidR="00095449" w:rsidRDefault="00095449" w:rsidP="00EC57EB">
      <w:pPr>
        <w:autoSpaceDE w:val="0"/>
        <w:autoSpaceDN w:val="0"/>
        <w:adjustRightInd w:val="0"/>
        <w:spacing w:after="0" w:line="240" w:lineRule="auto"/>
        <w:ind w:left="360"/>
        <w:jc w:val="both"/>
        <w:rPr>
          <w:rFonts w:ascii="TT183t00" w:hAnsi="TT183t00" w:cs="TT183t00"/>
          <w:sz w:val="23"/>
          <w:szCs w:val="23"/>
          <w:lang w:val="en"/>
        </w:rPr>
      </w:pPr>
    </w:p>
    <w:p w:rsidR="00095449" w:rsidRDefault="00095449" w:rsidP="00EC57EB">
      <w:pPr>
        <w:autoSpaceDE w:val="0"/>
        <w:autoSpaceDN w:val="0"/>
        <w:adjustRightInd w:val="0"/>
        <w:spacing w:after="0" w:line="240" w:lineRule="auto"/>
        <w:ind w:left="360"/>
        <w:jc w:val="both"/>
        <w:rPr>
          <w:rFonts w:ascii="TT183t00" w:hAnsi="TT183t00" w:cs="TT183t00"/>
          <w:sz w:val="23"/>
          <w:szCs w:val="23"/>
          <w:lang w:val="en"/>
        </w:rPr>
      </w:pPr>
    </w:p>
    <w:p w:rsidR="00095449" w:rsidRDefault="00095449" w:rsidP="00EC57EB">
      <w:pPr>
        <w:autoSpaceDE w:val="0"/>
        <w:autoSpaceDN w:val="0"/>
        <w:adjustRightInd w:val="0"/>
        <w:spacing w:after="0" w:line="240" w:lineRule="auto"/>
        <w:ind w:left="360"/>
        <w:jc w:val="both"/>
        <w:rPr>
          <w:rFonts w:ascii="TT183t00" w:hAnsi="TT183t00" w:cs="TT183t00"/>
          <w:sz w:val="23"/>
          <w:szCs w:val="23"/>
          <w:lang w:val="en"/>
        </w:rPr>
      </w:pPr>
    </w:p>
    <w:p w:rsidR="00095449" w:rsidRDefault="00095449" w:rsidP="00EC57EB">
      <w:pPr>
        <w:autoSpaceDE w:val="0"/>
        <w:autoSpaceDN w:val="0"/>
        <w:adjustRightInd w:val="0"/>
        <w:spacing w:after="0" w:line="240" w:lineRule="auto"/>
        <w:ind w:left="360"/>
        <w:jc w:val="both"/>
        <w:rPr>
          <w:rFonts w:ascii="TT183t00" w:hAnsi="TT183t00" w:cs="TT183t00"/>
          <w:sz w:val="23"/>
          <w:szCs w:val="23"/>
          <w:lang w:val="en"/>
        </w:rPr>
      </w:pPr>
    </w:p>
    <w:p w:rsidR="00EC57EB" w:rsidRDefault="005F5CBC" w:rsidP="00EC57EB">
      <w:pPr>
        <w:autoSpaceDE w:val="0"/>
        <w:autoSpaceDN w:val="0"/>
        <w:adjustRightInd w:val="0"/>
        <w:spacing w:after="0" w:line="240" w:lineRule="auto"/>
        <w:ind w:left="360"/>
        <w:jc w:val="both"/>
        <w:rPr>
          <w:rFonts w:ascii="TT183t00" w:hAnsi="TT183t00" w:cs="TT183t00"/>
          <w:sz w:val="23"/>
          <w:szCs w:val="23"/>
          <w:lang w:val="en"/>
        </w:rPr>
      </w:pPr>
      <w:r>
        <w:rPr>
          <w:rFonts w:ascii="TT183t00" w:hAnsi="TT183t00" w:cs="TT183t00"/>
          <w:sz w:val="23"/>
          <w:szCs w:val="23"/>
          <w:lang w:val="en"/>
        </w:rPr>
        <w:t xml:space="preserve"> We also wish to inform you with pain and legitimate indignation that</w:t>
      </w:r>
      <w:r w:rsidR="00EC57EB">
        <w:rPr>
          <w:rFonts w:ascii="TT183t00" w:hAnsi="TT183t00" w:cs="TT183t00"/>
          <w:sz w:val="23"/>
          <w:szCs w:val="23"/>
          <w:lang w:val="en"/>
        </w:rPr>
        <w:t xml:space="preserve"> there are serious discriminations shown between VRS retirees and superannuation retirees</w:t>
      </w:r>
      <w:r>
        <w:rPr>
          <w:rFonts w:ascii="TT183t00" w:hAnsi="TT183t00" w:cs="TT183t00"/>
          <w:sz w:val="23"/>
          <w:szCs w:val="23"/>
          <w:lang w:val="en"/>
        </w:rPr>
        <w:t xml:space="preserve"> in our bank. Additional rate of interest extended to senior citizens is reduced.</w:t>
      </w:r>
    </w:p>
    <w:p w:rsidR="00A0278A" w:rsidRPr="00EC57EB" w:rsidRDefault="00A0278A" w:rsidP="00EC57EB">
      <w:pPr>
        <w:autoSpaceDE w:val="0"/>
        <w:autoSpaceDN w:val="0"/>
        <w:adjustRightInd w:val="0"/>
        <w:spacing w:after="0" w:line="240" w:lineRule="auto"/>
        <w:ind w:left="360"/>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5F5CBC" w:rsidRDefault="005F5CBC"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The Central Committee took a serious view of the situation and has decided to call upon the management of the bank to immediately settle and resolve the above and other related issues, failing which, it has been decided to pursue the issues through appropriate forums and methods as deemed fit by the Association. We</w:t>
      </w:r>
      <w:r w:rsidR="001E48A8">
        <w:rPr>
          <w:rFonts w:ascii="TT183t00" w:hAnsi="TT183t00" w:cs="TT183t00"/>
          <w:sz w:val="23"/>
          <w:szCs w:val="23"/>
          <w:lang w:val="en"/>
        </w:rPr>
        <w:t>,</w:t>
      </w:r>
      <w:r>
        <w:rPr>
          <w:rFonts w:ascii="TT183t00" w:hAnsi="TT183t00" w:cs="TT183t00"/>
          <w:sz w:val="23"/>
          <w:szCs w:val="23"/>
          <w:lang w:val="en"/>
        </w:rPr>
        <w:t xml:space="preserve"> ther</w:t>
      </w:r>
      <w:r w:rsidR="001E48A8">
        <w:rPr>
          <w:rFonts w:ascii="TT183t00" w:hAnsi="TT183t00" w:cs="TT183t00"/>
          <w:sz w:val="23"/>
          <w:szCs w:val="23"/>
          <w:lang w:val="en"/>
        </w:rPr>
        <w:t>e</w:t>
      </w:r>
      <w:r>
        <w:rPr>
          <w:rFonts w:ascii="TT183t00" w:hAnsi="TT183t00" w:cs="TT183t00"/>
          <w:sz w:val="23"/>
          <w:szCs w:val="23"/>
          <w:lang w:val="en"/>
        </w:rPr>
        <w:t>fore</w:t>
      </w:r>
      <w:r w:rsidR="001E48A8">
        <w:rPr>
          <w:rFonts w:ascii="TT183t00" w:hAnsi="TT183t00" w:cs="TT183t00"/>
          <w:sz w:val="23"/>
          <w:szCs w:val="23"/>
          <w:lang w:val="en"/>
        </w:rPr>
        <w:t>,</w:t>
      </w:r>
      <w:r>
        <w:rPr>
          <w:rFonts w:ascii="TT183t00" w:hAnsi="TT183t00" w:cs="TT183t00"/>
          <w:sz w:val="23"/>
          <w:szCs w:val="23"/>
          <w:lang w:val="en"/>
        </w:rPr>
        <w:t xml:space="preserve"> urge upon you to come forward with a positive attitude towards the long pending, legitimate and genuine issues and grievance of the retirees and settle the same. We would like to add here that today</w:t>
      </w:r>
      <w:r w:rsidR="00594259">
        <w:rPr>
          <w:rFonts w:ascii="TT183t00" w:hAnsi="TT183t00" w:cs="TT183t00"/>
          <w:sz w:val="23"/>
          <w:szCs w:val="23"/>
          <w:lang w:val="en"/>
        </w:rPr>
        <w:t>’</w:t>
      </w:r>
      <w:r>
        <w:rPr>
          <w:rFonts w:ascii="TT183t00" w:hAnsi="TT183t00" w:cs="TT183t00"/>
          <w:sz w:val="23"/>
          <w:szCs w:val="23"/>
          <w:lang w:val="en"/>
        </w:rPr>
        <w:t>s serving employees will be tomorrow</w:t>
      </w:r>
      <w:r w:rsidR="00594259">
        <w:rPr>
          <w:rFonts w:ascii="TT183t00" w:hAnsi="TT183t00" w:cs="TT183t00"/>
          <w:sz w:val="23"/>
          <w:szCs w:val="23"/>
          <w:lang w:val="en"/>
        </w:rPr>
        <w:t>’</w:t>
      </w:r>
      <w:r>
        <w:rPr>
          <w:rFonts w:ascii="TT183t00" w:hAnsi="TT183t00" w:cs="TT183t00"/>
          <w:sz w:val="23"/>
          <w:szCs w:val="23"/>
          <w:lang w:val="en"/>
        </w:rPr>
        <w:t xml:space="preserve">s retirees and the present retirees were the persons who built </w:t>
      </w:r>
      <w:r w:rsidR="00594259">
        <w:rPr>
          <w:rFonts w:ascii="TT183t00" w:hAnsi="TT183t00" w:cs="TT183t00"/>
          <w:sz w:val="23"/>
          <w:szCs w:val="23"/>
          <w:lang w:val="en"/>
        </w:rPr>
        <w:t>this institution brick by brick, in the past.</w:t>
      </w:r>
    </w:p>
    <w:p w:rsidR="005F5CBC" w:rsidRDefault="005F5CBC" w:rsidP="00D36B7E">
      <w:pPr>
        <w:autoSpaceDE w:val="0"/>
        <w:autoSpaceDN w:val="0"/>
        <w:adjustRightInd w:val="0"/>
        <w:spacing w:after="0" w:line="240" w:lineRule="auto"/>
        <w:jc w:val="both"/>
        <w:rPr>
          <w:rFonts w:ascii="TT183t00" w:hAnsi="TT183t00" w:cs="TT183t00"/>
          <w:sz w:val="23"/>
          <w:szCs w:val="23"/>
          <w:lang w:val="en"/>
        </w:rPr>
      </w:pPr>
    </w:p>
    <w:p w:rsidR="00846EB0" w:rsidRDefault="005F5CBC" w:rsidP="00D36B7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They deserve a better treatment.</w:t>
      </w:r>
    </w:p>
    <w:p w:rsidR="005F5CBC" w:rsidRDefault="005F5CBC" w:rsidP="00D36B7E">
      <w:pPr>
        <w:autoSpaceDE w:val="0"/>
        <w:autoSpaceDN w:val="0"/>
        <w:adjustRightInd w:val="0"/>
        <w:spacing w:after="0" w:line="240" w:lineRule="auto"/>
        <w:jc w:val="both"/>
        <w:rPr>
          <w:rFonts w:ascii="TT183t00" w:hAnsi="TT183t00" w:cs="TT183t00"/>
          <w:sz w:val="23"/>
          <w:szCs w:val="23"/>
          <w:lang w:val="en"/>
        </w:rPr>
      </w:pPr>
    </w:p>
    <w:p w:rsidR="005F5CBC" w:rsidRDefault="005F5CBC" w:rsidP="00A0378E">
      <w:pPr>
        <w:autoSpaceDE w:val="0"/>
        <w:autoSpaceDN w:val="0"/>
        <w:adjustRightInd w:val="0"/>
        <w:spacing w:after="0" w:line="240" w:lineRule="auto"/>
        <w:jc w:val="center"/>
        <w:rPr>
          <w:rFonts w:ascii="TT183t00" w:hAnsi="TT183t00" w:cs="TT183t00"/>
          <w:sz w:val="23"/>
          <w:szCs w:val="23"/>
          <w:lang w:val="en"/>
        </w:rPr>
      </w:pPr>
      <w:r>
        <w:rPr>
          <w:rFonts w:ascii="TT183t00" w:hAnsi="TT183t00" w:cs="TT183t00"/>
          <w:sz w:val="23"/>
          <w:szCs w:val="23"/>
          <w:lang w:val="en"/>
        </w:rPr>
        <w:t>Yours faithfully,</w:t>
      </w:r>
    </w:p>
    <w:p w:rsidR="00A0378E" w:rsidRDefault="00A0378E" w:rsidP="00A0378E">
      <w:pPr>
        <w:autoSpaceDE w:val="0"/>
        <w:autoSpaceDN w:val="0"/>
        <w:adjustRightInd w:val="0"/>
        <w:spacing w:after="0" w:line="240" w:lineRule="auto"/>
        <w:jc w:val="center"/>
        <w:rPr>
          <w:rFonts w:ascii="TT183t00" w:hAnsi="TT183t00" w:cs="TT183t00"/>
          <w:sz w:val="23"/>
          <w:szCs w:val="23"/>
          <w:lang w:val="en"/>
        </w:rPr>
      </w:pPr>
    </w:p>
    <w:p w:rsidR="005F5CBC" w:rsidRDefault="005F5CBC" w:rsidP="00A0378E">
      <w:pPr>
        <w:autoSpaceDE w:val="0"/>
        <w:autoSpaceDN w:val="0"/>
        <w:adjustRightInd w:val="0"/>
        <w:spacing w:after="0" w:line="240" w:lineRule="auto"/>
        <w:jc w:val="center"/>
        <w:rPr>
          <w:rFonts w:ascii="TT183t00" w:hAnsi="TT183t00" w:cs="TT183t00"/>
          <w:sz w:val="23"/>
          <w:szCs w:val="23"/>
          <w:lang w:val="en"/>
        </w:rPr>
      </w:pPr>
    </w:p>
    <w:p w:rsidR="005F5CBC" w:rsidRDefault="005F5CBC" w:rsidP="00A0378E">
      <w:pPr>
        <w:autoSpaceDE w:val="0"/>
        <w:autoSpaceDN w:val="0"/>
        <w:adjustRightInd w:val="0"/>
        <w:spacing w:after="0" w:line="240" w:lineRule="auto"/>
        <w:jc w:val="center"/>
        <w:rPr>
          <w:rFonts w:ascii="TT183t00" w:hAnsi="TT183t00" w:cs="TT183t00"/>
          <w:sz w:val="23"/>
          <w:szCs w:val="23"/>
          <w:lang w:val="en"/>
        </w:rPr>
      </w:pPr>
    </w:p>
    <w:p w:rsidR="00A0378E" w:rsidRDefault="00A0378E" w:rsidP="00A0378E">
      <w:pPr>
        <w:autoSpaceDE w:val="0"/>
        <w:autoSpaceDN w:val="0"/>
        <w:adjustRightInd w:val="0"/>
        <w:spacing w:after="0" w:line="240" w:lineRule="auto"/>
        <w:jc w:val="center"/>
        <w:rPr>
          <w:rFonts w:ascii="TT183t00" w:hAnsi="TT183t00" w:cs="TT183t00"/>
          <w:sz w:val="23"/>
          <w:szCs w:val="23"/>
          <w:lang w:val="en"/>
        </w:rPr>
      </w:pPr>
      <w:r>
        <w:rPr>
          <w:rFonts w:ascii="TT183t00" w:hAnsi="TT183t00" w:cs="TT183t00"/>
          <w:sz w:val="23"/>
          <w:szCs w:val="23"/>
          <w:lang w:val="en"/>
        </w:rPr>
        <w:t>(B</w:t>
      </w:r>
      <w:proofErr w:type="gramStart"/>
      <w:r>
        <w:rPr>
          <w:rFonts w:ascii="TT183t00" w:hAnsi="TT183t00" w:cs="TT183t00"/>
          <w:sz w:val="23"/>
          <w:szCs w:val="23"/>
          <w:lang w:val="en"/>
        </w:rPr>
        <w:t>,MANOHAR</w:t>
      </w:r>
      <w:proofErr w:type="gramEnd"/>
      <w:r>
        <w:rPr>
          <w:rFonts w:ascii="TT183t00" w:hAnsi="TT183t00" w:cs="TT183t00"/>
          <w:sz w:val="23"/>
          <w:szCs w:val="23"/>
          <w:lang w:val="en"/>
        </w:rPr>
        <w:t xml:space="preserve"> SHETTY) (C.GOPINATHAN NAIR)  </w:t>
      </w:r>
      <w:proofErr w:type="gramStart"/>
      <w:r>
        <w:rPr>
          <w:rFonts w:ascii="TT183t00" w:hAnsi="TT183t00" w:cs="TT183t00"/>
          <w:sz w:val="23"/>
          <w:szCs w:val="23"/>
          <w:lang w:val="en"/>
        </w:rPr>
        <w:t>( K.VISHWANATH</w:t>
      </w:r>
      <w:proofErr w:type="gramEnd"/>
      <w:r>
        <w:rPr>
          <w:rFonts w:ascii="TT183t00" w:hAnsi="TT183t00" w:cs="TT183t00"/>
          <w:sz w:val="23"/>
          <w:szCs w:val="23"/>
          <w:lang w:val="en"/>
        </w:rPr>
        <w:t xml:space="preserve"> NAIK)</w:t>
      </w:r>
    </w:p>
    <w:p w:rsidR="005F5CBC" w:rsidRDefault="005F5CBC" w:rsidP="00A0378E">
      <w:pPr>
        <w:autoSpaceDE w:val="0"/>
        <w:autoSpaceDN w:val="0"/>
        <w:adjustRightInd w:val="0"/>
        <w:spacing w:after="0" w:line="240" w:lineRule="auto"/>
        <w:jc w:val="center"/>
        <w:rPr>
          <w:rFonts w:ascii="TT183t00" w:hAnsi="TT183t00" w:cs="TT183t00"/>
          <w:sz w:val="23"/>
          <w:szCs w:val="23"/>
          <w:lang w:val="en"/>
        </w:rPr>
      </w:pPr>
      <w:r>
        <w:rPr>
          <w:rFonts w:ascii="TT183t00" w:hAnsi="TT183t00" w:cs="TT183t00"/>
          <w:sz w:val="23"/>
          <w:szCs w:val="23"/>
          <w:lang w:val="en"/>
        </w:rPr>
        <w:t xml:space="preserve">CHAIRMAN              </w:t>
      </w:r>
      <w:r w:rsidR="00A0378E">
        <w:rPr>
          <w:rFonts w:ascii="TT183t00" w:hAnsi="TT183t00" w:cs="TT183t00"/>
          <w:sz w:val="23"/>
          <w:szCs w:val="23"/>
          <w:lang w:val="en"/>
        </w:rPr>
        <w:t xml:space="preserve">              </w:t>
      </w:r>
      <w:r>
        <w:rPr>
          <w:rFonts w:ascii="TT183t00" w:hAnsi="TT183t00" w:cs="TT183t00"/>
          <w:sz w:val="23"/>
          <w:szCs w:val="23"/>
          <w:lang w:val="en"/>
        </w:rPr>
        <w:t xml:space="preserve"> PRESIDENT</w:t>
      </w:r>
      <w:r w:rsidR="00E75D81">
        <w:rPr>
          <w:rFonts w:ascii="TT183t00" w:hAnsi="TT183t00" w:cs="TT183t00"/>
          <w:sz w:val="23"/>
          <w:szCs w:val="23"/>
          <w:lang w:val="en"/>
        </w:rPr>
        <w:tab/>
      </w:r>
      <w:r w:rsidR="00E75D81">
        <w:rPr>
          <w:rFonts w:ascii="TT183t00" w:hAnsi="TT183t00" w:cs="TT183t00"/>
          <w:sz w:val="23"/>
          <w:szCs w:val="23"/>
          <w:lang w:val="en"/>
        </w:rPr>
        <w:tab/>
        <w:t>GEN SECRETARY</w:t>
      </w:r>
    </w:p>
    <w:p w:rsidR="00A0378E" w:rsidRDefault="00A0378E" w:rsidP="00A0378E">
      <w:pPr>
        <w:autoSpaceDE w:val="0"/>
        <w:autoSpaceDN w:val="0"/>
        <w:adjustRightInd w:val="0"/>
        <w:spacing w:after="0" w:line="240" w:lineRule="auto"/>
        <w:rPr>
          <w:rFonts w:ascii="TT183t00" w:hAnsi="TT183t00" w:cs="TT183t00"/>
          <w:sz w:val="23"/>
          <w:szCs w:val="23"/>
          <w:lang w:val="en"/>
        </w:rPr>
      </w:pPr>
      <w:r>
        <w:rPr>
          <w:rFonts w:ascii="TT183t00" w:hAnsi="TT183t00" w:cs="TT183t00"/>
          <w:sz w:val="23"/>
          <w:szCs w:val="23"/>
          <w:lang w:val="en"/>
        </w:rPr>
        <w:t xml:space="preserve"> </w:t>
      </w:r>
    </w:p>
    <w:p w:rsidR="00A0378E" w:rsidRDefault="00A0378E" w:rsidP="00A0378E">
      <w:pPr>
        <w:autoSpaceDE w:val="0"/>
        <w:autoSpaceDN w:val="0"/>
        <w:adjustRightInd w:val="0"/>
        <w:spacing w:after="0" w:line="240" w:lineRule="auto"/>
        <w:rPr>
          <w:rFonts w:ascii="TT183t00" w:hAnsi="TT183t00" w:cs="TT183t00"/>
          <w:sz w:val="23"/>
          <w:szCs w:val="23"/>
          <w:lang w:val="en"/>
        </w:rPr>
      </w:pPr>
      <w:r>
        <w:rPr>
          <w:rFonts w:ascii="TT183t00" w:hAnsi="TT183t00" w:cs="TT183t00"/>
          <w:sz w:val="23"/>
          <w:szCs w:val="23"/>
          <w:lang w:val="en"/>
        </w:rPr>
        <w:t>CC:</w:t>
      </w:r>
    </w:p>
    <w:p w:rsidR="00A0378E" w:rsidRDefault="00A0378E" w:rsidP="00A0378E">
      <w:pPr>
        <w:autoSpaceDE w:val="0"/>
        <w:autoSpaceDN w:val="0"/>
        <w:adjustRightInd w:val="0"/>
        <w:spacing w:after="0" w:line="240" w:lineRule="auto"/>
        <w:rPr>
          <w:rFonts w:ascii="TT183t00" w:hAnsi="TT183t00" w:cs="TT183t00"/>
          <w:sz w:val="23"/>
          <w:szCs w:val="23"/>
          <w:lang w:val="en"/>
        </w:rPr>
      </w:pPr>
      <w:proofErr w:type="gramStart"/>
      <w:r>
        <w:rPr>
          <w:rFonts w:ascii="TT183t00" w:hAnsi="TT183t00" w:cs="TT183t00"/>
          <w:sz w:val="23"/>
          <w:szCs w:val="23"/>
          <w:lang w:val="en"/>
        </w:rPr>
        <w:t>1.The</w:t>
      </w:r>
      <w:proofErr w:type="gramEnd"/>
      <w:r>
        <w:rPr>
          <w:rFonts w:ascii="TT183t00" w:hAnsi="TT183t00" w:cs="TT183t00"/>
          <w:sz w:val="23"/>
          <w:szCs w:val="23"/>
          <w:lang w:val="en"/>
        </w:rPr>
        <w:t xml:space="preserve"> executive Director</w:t>
      </w:r>
    </w:p>
    <w:p w:rsidR="00A0378E" w:rsidRDefault="00A0378E" w:rsidP="00A0378E">
      <w:pPr>
        <w:autoSpaceDE w:val="0"/>
        <w:autoSpaceDN w:val="0"/>
        <w:adjustRightInd w:val="0"/>
        <w:spacing w:after="0" w:line="240" w:lineRule="auto"/>
        <w:rPr>
          <w:rFonts w:ascii="TT183t00" w:hAnsi="TT183t00" w:cs="TT183t00"/>
          <w:sz w:val="23"/>
          <w:szCs w:val="23"/>
          <w:lang w:val="en"/>
        </w:rPr>
      </w:pPr>
      <w:r>
        <w:rPr>
          <w:rFonts w:ascii="TT183t00" w:hAnsi="TT183t00" w:cs="TT183t00"/>
          <w:sz w:val="23"/>
          <w:szCs w:val="23"/>
          <w:lang w:val="en"/>
        </w:rPr>
        <w:t xml:space="preserve">    Vijaya Bank, H O, </w:t>
      </w:r>
      <w:proofErr w:type="spellStart"/>
      <w:r>
        <w:rPr>
          <w:rFonts w:ascii="TT183t00" w:hAnsi="TT183t00" w:cs="TT183t00"/>
          <w:sz w:val="23"/>
          <w:szCs w:val="23"/>
          <w:lang w:val="en"/>
        </w:rPr>
        <w:t>B.lore</w:t>
      </w:r>
      <w:proofErr w:type="spellEnd"/>
      <w:r>
        <w:rPr>
          <w:rFonts w:ascii="TT183t00" w:hAnsi="TT183t00" w:cs="TT183t00"/>
          <w:sz w:val="23"/>
          <w:szCs w:val="23"/>
          <w:lang w:val="en"/>
        </w:rPr>
        <w:t>.</w:t>
      </w:r>
    </w:p>
    <w:p w:rsidR="00A0378E" w:rsidRDefault="00A0378E" w:rsidP="00A0378E">
      <w:pPr>
        <w:autoSpaceDE w:val="0"/>
        <w:autoSpaceDN w:val="0"/>
        <w:adjustRightInd w:val="0"/>
        <w:spacing w:after="0" w:line="240" w:lineRule="auto"/>
        <w:rPr>
          <w:rFonts w:ascii="TT183t00" w:hAnsi="TT183t00" w:cs="TT183t00"/>
          <w:sz w:val="23"/>
          <w:szCs w:val="23"/>
          <w:lang w:val="en"/>
        </w:rPr>
      </w:pPr>
      <w:r>
        <w:rPr>
          <w:rFonts w:ascii="TT183t00" w:hAnsi="TT183t00" w:cs="TT183t00"/>
          <w:sz w:val="23"/>
          <w:szCs w:val="23"/>
          <w:lang w:val="en"/>
        </w:rPr>
        <w:t>2. All General Managers,</w:t>
      </w:r>
    </w:p>
    <w:p w:rsidR="00A0378E" w:rsidRDefault="00A0378E" w:rsidP="00A0378E">
      <w:pPr>
        <w:autoSpaceDE w:val="0"/>
        <w:autoSpaceDN w:val="0"/>
        <w:adjustRightInd w:val="0"/>
        <w:spacing w:after="0" w:line="240" w:lineRule="auto"/>
        <w:jc w:val="both"/>
        <w:rPr>
          <w:rFonts w:ascii="TT183t00" w:hAnsi="TT183t00" w:cs="TT183t00"/>
          <w:sz w:val="23"/>
          <w:szCs w:val="23"/>
          <w:lang w:val="en"/>
        </w:rPr>
      </w:pPr>
      <w:r>
        <w:rPr>
          <w:rFonts w:ascii="TT183t00" w:hAnsi="TT183t00" w:cs="TT183t00"/>
          <w:sz w:val="23"/>
          <w:szCs w:val="23"/>
          <w:lang w:val="en"/>
        </w:rPr>
        <w:t xml:space="preserve">    Vijaya Bank.</w:t>
      </w: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846EB0" w:rsidRDefault="00846EB0" w:rsidP="00D36B7E">
      <w:pPr>
        <w:autoSpaceDE w:val="0"/>
        <w:autoSpaceDN w:val="0"/>
        <w:adjustRightInd w:val="0"/>
        <w:spacing w:after="0" w:line="240" w:lineRule="auto"/>
        <w:jc w:val="both"/>
        <w:rPr>
          <w:rFonts w:ascii="TT183t00" w:hAnsi="TT183t00" w:cs="TT183t00"/>
          <w:sz w:val="23"/>
          <w:szCs w:val="23"/>
          <w:lang w:val="en"/>
        </w:rPr>
      </w:pPr>
    </w:p>
    <w:p w:rsidR="00D36B7E" w:rsidRDefault="00D36B7E" w:rsidP="00D36B7E">
      <w:pPr>
        <w:ind w:left="2592" w:right="288"/>
      </w:pPr>
    </w:p>
    <w:sectPr w:rsidR="00D36B7E" w:rsidSect="008573ED">
      <w:pgSz w:w="12240" w:h="15840"/>
      <w:pgMar w:top="900" w:right="1440" w:bottom="1440" w:left="26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T183t00">
    <w:panose1 w:val="00000000000000000000"/>
    <w:charset w:val="00"/>
    <w:family w:val="auto"/>
    <w:notTrueType/>
    <w:pitch w:val="default"/>
    <w:sig w:usb0="00000003" w:usb1="00000000" w:usb2="00000000" w:usb3="00000000" w:csb0="00000001" w:csb1="00000000"/>
  </w:font>
  <w:font w:name="TT2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F22"/>
    <w:multiLevelType w:val="hybridMultilevel"/>
    <w:tmpl w:val="F8F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7E"/>
    <w:rsid w:val="0002755D"/>
    <w:rsid w:val="00092CED"/>
    <w:rsid w:val="00095449"/>
    <w:rsid w:val="00121C68"/>
    <w:rsid w:val="00196C76"/>
    <w:rsid w:val="001E48A8"/>
    <w:rsid w:val="00245210"/>
    <w:rsid w:val="00265289"/>
    <w:rsid w:val="00267B88"/>
    <w:rsid w:val="00270C9C"/>
    <w:rsid w:val="00440094"/>
    <w:rsid w:val="00464633"/>
    <w:rsid w:val="005507DD"/>
    <w:rsid w:val="00594259"/>
    <w:rsid w:val="005D51E6"/>
    <w:rsid w:val="005F5CBC"/>
    <w:rsid w:val="007007F2"/>
    <w:rsid w:val="00734A2C"/>
    <w:rsid w:val="00796467"/>
    <w:rsid w:val="007F0EE0"/>
    <w:rsid w:val="008063C5"/>
    <w:rsid w:val="008123DA"/>
    <w:rsid w:val="00846EB0"/>
    <w:rsid w:val="008573ED"/>
    <w:rsid w:val="008A4E2E"/>
    <w:rsid w:val="0097598E"/>
    <w:rsid w:val="009B0BAD"/>
    <w:rsid w:val="00A0278A"/>
    <w:rsid w:val="00A0378E"/>
    <w:rsid w:val="00A25B1C"/>
    <w:rsid w:val="00A76EBD"/>
    <w:rsid w:val="00B32A56"/>
    <w:rsid w:val="00B77924"/>
    <w:rsid w:val="00C3352F"/>
    <w:rsid w:val="00D36B7E"/>
    <w:rsid w:val="00D41ABD"/>
    <w:rsid w:val="00D5348A"/>
    <w:rsid w:val="00E1229B"/>
    <w:rsid w:val="00E75D81"/>
    <w:rsid w:val="00E86187"/>
    <w:rsid w:val="00EC57EB"/>
    <w:rsid w:val="00EE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Vishwanath</dc:creator>
  <cp:lastModifiedBy>Vishwanath</cp:lastModifiedBy>
  <cp:revision>19</cp:revision>
  <dcterms:created xsi:type="dcterms:W3CDTF">2013-09-05T05:29:00Z</dcterms:created>
  <dcterms:modified xsi:type="dcterms:W3CDTF">2013-09-09T05:20:00Z</dcterms:modified>
</cp:coreProperties>
</file>